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03B41" w14:textId="77777777" w:rsidR="00281EE3" w:rsidRPr="00110E95" w:rsidRDefault="00281EE3" w:rsidP="00281EE3">
      <w:pPr>
        <w:ind w:left="6120"/>
        <w:rPr>
          <w:rFonts w:cs="Times New Roman"/>
        </w:rPr>
      </w:pPr>
      <w:r w:rsidRPr="00110E95">
        <w:rPr>
          <w:rFonts w:cs="Times New Roman"/>
        </w:rPr>
        <w:t>Załącznik</w:t>
      </w:r>
    </w:p>
    <w:p w14:paraId="212DE8B5" w14:textId="0D286856" w:rsidR="00281EE3" w:rsidRPr="00110E95" w:rsidRDefault="00281EE3" w:rsidP="00281EE3">
      <w:pPr>
        <w:ind w:left="6120"/>
        <w:rPr>
          <w:rFonts w:cs="Times New Roman"/>
        </w:rPr>
      </w:pPr>
      <w:r w:rsidRPr="00110E95">
        <w:rPr>
          <w:rFonts w:cs="Times New Roman"/>
        </w:rPr>
        <w:t xml:space="preserve">do uchwały nr </w:t>
      </w:r>
      <w:r w:rsidR="00666836">
        <w:rPr>
          <w:rFonts w:cs="Times New Roman"/>
        </w:rPr>
        <w:t>46</w:t>
      </w:r>
      <w:r w:rsidR="00A54966">
        <w:rPr>
          <w:rFonts w:cs="Times New Roman"/>
        </w:rPr>
        <w:t>/2020</w:t>
      </w:r>
    </w:p>
    <w:p w14:paraId="79453527" w14:textId="77777777" w:rsidR="00281EE3" w:rsidRPr="00110E95" w:rsidRDefault="00281EE3" w:rsidP="00281EE3">
      <w:pPr>
        <w:ind w:left="6120"/>
        <w:rPr>
          <w:rFonts w:cs="Times New Roman"/>
        </w:rPr>
      </w:pPr>
      <w:r w:rsidRPr="00110E95">
        <w:rPr>
          <w:rFonts w:cs="Times New Roman"/>
        </w:rPr>
        <w:t>Zarządu PFRON</w:t>
      </w:r>
    </w:p>
    <w:p w14:paraId="6F150B5B" w14:textId="24A6F071" w:rsidR="00281EE3" w:rsidRPr="00110E95" w:rsidRDefault="00281EE3" w:rsidP="00281EE3">
      <w:pPr>
        <w:ind w:left="6120"/>
        <w:rPr>
          <w:rFonts w:cs="Times New Roman"/>
        </w:rPr>
      </w:pPr>
      <w:r w:rsidRPr="00110E95">
        <w:rPr>
          <w:rFonts w:cs="Times New Roman"/>
        </w:rPr>
        <w:t xml:space="preserve">z dnia </w:t>
      </w:r>
      <w:r w:rsidR="00666836">
        <w:rPr>
          <w:rFonts w:cs="Times New Roman"/>
        </w:rPr>
        <w:t>27 czerwca</w:t>
      </w:r>
      <w:r w:rsidR="00C52A6C">
        <w:rPr>
          <w:rFonts w:cs="Times New Roman"/>
        </w:rPr>
        <w:t xml:space="preserve"> </w:t>
      </w:r>
      <w:r w:rsidR="00A54966">
        <w:rPr>
          <w:rFonts w:cs="Times New Roman"/>
        </w:rPr>
        <w:t>2020</w:t>
      </w:r>
      <w:r w:rsidRPr="00110E95">
        <w:rPr>
          <w:rFonts w:cs="Times New Roman"/>
        </w:rPr>
        <w:t> r.</w:t>
      </w:r>
    </w:p>
    <w:p w14:paraId="15619B5F" w14:textId="5870838A" w:rsidR="00D53FEE" w:rsidRDefault="00D53FEE" w:rsidP="00347A30">
      <w:pPr>
        <w:pStyle w:val="Tekstpodstawowy3"/>
        <w:spacing w:before="120"/>
        <w:jc w:val="center"/>
        <w:rPr>
          <w:rFonts w:ascii="Times New Roman" w:hAnsi="Times New Roman" w:cs="Times New Roman"/>
          <w:b/>
          <w:i w:val="0"/>
        </w:rPr>
      </w:pPr>
    </w:p>
    <w:p w14:paraId="6F7335BF" w14:textId="77777777" w:rsidR="00666836" w:rsidRDefault="00666836" w:rsidP="00347A30">
      <w:pPr>
        <w:pStyle w:val="Tekstpodstawowy3"/>
        <w:spacing w:before="120"/>
        <w:jc w:val="center"/>
        <w:rPr>
          <w:rFonts w:ascii="Times New Roman" w:hAnsi="Times New Roman" w:cs="Times New Roman"/>
          <w:b/>
          <w:i w:val="0"/>
        </w:rPr>
      </w:pPr>
    </w:p>
    <w:p w14:paraId="5C9241FC" w14:textId="77777777" w:rsidR="00A54966" w:rsidRDefault="00A54966" w:rsidP="00347A30">
      <w:pPr>
        <w:pStyle w:val="Tekstpodstawowy3"/>
        <w:spacing w:before="120"/>
        <w:jc w:val="center"/>
        <w:rPr>
          <w:rFonts w:ascii="Times New Roman" w:hAnsi="Times New Roman" w:cs="Times New Roman"/>
          <w:b/>
          <w:i w:val="0"/>
        </w:rPr>
      </w:pPr>
      <w:bookmarkStart w:id="0" w:name="_GoBack"/>
      <w:r w:rsidRPr="00A54966">
        <w:rPr>
          <w:rFonts w:ascii="Times New Roman" w:hAnsi="Times New Roman" w:cs="Times New Roman"/>
          <w:b/>
          <w:i w:val="0"/>
        </w:rPr>
        <w:t xml:space="preserve">Kierunki działań oraz warunki brzegowe obowiązujące w 2020 roku </w:t>
      </w:r>
      <w:bookmarkEnd w:id="0"/>
      <w:r>
        <w:rPr>
          <w:rFonts w:ascii="Times New Roman" w:hAnsi="Times New Roman" w:cs="Times New Roman"/>
          <w:b/>
          <w:i w:val="0"/>
        </w:rPr>
        <w:br/>
      </w:r>
      <w:r w:rsidRPr="00A54966">
        <w:rPr>
          <w:rFonts w:ascii="Times New Roman" w:hAnsi="Times New Roman" w:cs="Times New Roman"/>
          <w:b/>
          <w:i w:val="0"/>
        </w:rPr>
        <w:t xml:space="preserve">realizatorów Modułu I oraz Modułu II programu </w:t>
      </w:r>
      <w:r>
        <w:rPr>
          <w:rFonts w:ascii="Times New Roman" w:hAnsi="Times New Roman" w:cs="Times New Roman"/>
          <w:b/>
          <w:i w:val="0"/>
        </w:rPr>
        <w:br/>
      </w:r>
      <w:r w:rsidRPr="00A54966">
        <w:rPr>
          <w:rFonts w:ascii="Times New Roman" w:hAnsi="Times New Roman" w:cs="Times New Roman"/>
          <w:b/>
          <w:i w:val="0"/>
        </w:rPr>
        <w:t xml:space="preserve">„Pomoc osobom niepełnosprawnym poszkodowanym w wyniku żywiołu </w:t>
      </w:r>
      <w:r>
        <w:rPr>
          <w:rFonts w:ascii="Times New Roman" w:hAnsi="Times New Roman" w:cs="Times New Roman"/>
          <w:b/>
          <w:i w:val="0"/>
        </w:rPr>
        <w:br/>
      </w:r>
      <w:r w:rsidRPr="00A54966">
        <w:rPr>
          <w:rFonts w:ascii="Times New Roman" w:hAnsi="Times New Roman" w:cs="Times New Roman"/>
          <w:b/>
          <w:i w:val="0"/>
        </w:rPr>
        <w:t xml:space="preserve">lub sytuacji kryzysowych </w:t>
      </w:r>
      <w:r>
        <w:rPr>
          <w:rFonts w:ascii="Times New Roman" w:hAnsi="Times New Roman" w:cs="Times New Roman"/>
          <w:b/>
          <w:i w:val="0"/>
        </w:rPr>
        <w:t>wywołanych chorobami zakaźnymi”</w:t>
      </w:r>
    </w:p>
    <w:p w14:paraId="71FA3C68" w14:textId="77777777" w:rsidR="00A54966" w:rsidRDefault="00A54966" w:rsidP="00347A30">
      <w:pPr>
        <w:pStyle w:val="Tekstpodstawowy3"/>
        <w:spacing w:before="120"/>
        <w:jc w:val="center"/>
        <w:rPr>
          <w:rFonts w:ascii="Times New Roman" w:hAnsi="Times New Roman" w:cs="Times New Roman"/>
          <w:b/>
          <w:i w:val="0"/>
        </w:rPr>
      </w:pPr>
    </w:p>
    <w:p w14:paraId="27EC5626" w14:textId="5479DE23" w:rsidR="00D25314" w:rsidRPr="00D074C2" w:rsidRDefault="006D0AEC" w:rsidP="008E0580">
      <w:pPr>
        <w:pStyle w:val="Default"/>
        <w:numPr>
          <w:ilvl w:val="0"/>
          <w:numId w:val="4"/>
        </w:numPr>
        <w:autoSpaceDE/>
        <w:autoSpaceDN/>
        <w:adjustRightInd/>
        <w:spacing w:before="240" w:after="120"/>
        <w:ind w:left="426" w:hanging="426"/>
        <w:jc w:val="both"/>
        <w:rPr>
          <w:color w:val="000000" w:themeColor="text1"/>
        </w:rPr>
      </w:pPr>
      <w:r w:rsidRPr="00A840F9">
        <w:rPr>
          <w:color w:val="auto"/>
        </w:rPr>
        <w:t>Program</w:t>
      </w:r>
      <w:r w:rsidR="00EC4E72">
        <w:rPr>
          <w:color w:val="auto"/>
        </w:rPr>
        <w:t xml:space="preserve"> w Module I </w:t>
      </w:r>
      <w:proofErr w:type="spellStart"/>
      <w:r w:rsidR="00EC4E72">
        <w:rPr>
          <w:color w:val="auto"/>
        </w:rPr>
        <w:t>i</w:t>
      </w:r>
      <w:proofErr w:type="spellEnd"/>
      <w:r w:rsidR="00EC4E72">
        <w:rPr>
          <w:color w:val="auto"/>
        </w:rPr>
        <w:t xml:space="preserve"> II</w:t>
      </w:r>
      <w:r w:rsidRPr="00A840F9">
        <w:rPr>
          <w:color w:val="auto"/>
        </w:rPr>
        <w:t xml:space="preserve"> będzie </w:t>
      </w:r>
      <w:r w:rsidRPr="00D074C2">
        <w:rPr>
          <w:color w:val="000000" w:themeColor="text1"/>
        </w:rPr>
        <w:t xml:space="preserve">realizowany na terenie </w:t>
      </w:r>
      <w:r w:rsidR="002E46DA" w:rsidRPr="00D074C2">
        <w:rPr>
          <w:color w:val="000000" w:themeColor="text1"/>
        </w:rPr>
        <w:t>jednostek samorządu terytorialnego</w:t>
      </w:r>
      <w:r w:rsidRPr="00D074C2">
        <w:rPr>
          <w:color w:val="000000" w:themeColor="text1"/>
        </w:rPr>
        <w:t>, dotknięt</w:t>
      </w:r>
      <w:r w:rsidR="0048068A" w:rsidRPr="00D074C2">
        <w:rPr>
          <w:color w:val="000000" w:themeColor="text1"/>
        </w:rPr>
        <w:t>ych</w:t>
      </w:r>
      <w:r w:rsidRPr="00D074C2">
        <w:rPr>
          <w:color w:val="000000" w:themeColor="text1"/>
        </w:rPr>
        <w:t xml:space="preserve"> w</w:t>
      </w:r>
      <w:r w:rsidR="00855C75" w:rsidRPr="00D074C2">
        <w:rPr>
          <w:color w:val="000000" w:themeColor="text1"/>
        </w:rPr>
        <w:t> </w:t>
      </w:r>
      <w:r w:rsidR="00513AD6">
        <w:rPr>
          <w:color w:val="000000" w:themeColor="text1"/>
        </w:rPr>
        <w:t>2020</w:t>
      </w:r>
      <w:r w:rsidRPr="00D074C2">
        <w:rPr>
          <w:color w:val="000000" w:themeColor="text1"/>
        </w:rPr>
        <w:t xml:space="preserve"> roku </w:t>
      </w:r>
      <w:r w:rsidR="003A18BA" w:rsidRPr="00D074C2">
        <w:rPr>
          <w:color w:val="000000" w:themeColor="text1"/>
        </w:rPr>
        <w:t xml:space="preserve">skutkami </w:t>
      </w:r>
      <w:r w:rsidRPr="00D074C2">
        <w:rPr>
          <w:color w:val="000000" w:themeColor="text1"/>
        </w:rPr>
        <w:t>działania żywiołu</w:t>
      </w:r>
      <w:r w:rsidR="00855C75" w:rsidRPr="00D074C2">
        <w:rPr>
          <w:color w:val="000000" w:themeColor="text1"/>
        </w:rPr>
        <w:t xml:space="preserve">. Wystąpienie żywiołu na terenie danej jednostki samorządu terytorialnego </w:t>
      </w:r>
      <w:r w:rsidR="00513AD6">
        <w:rPr>
          <w:color w:val="000000" w:themeColor="text1"/>
        </w:rPr>
        <w:t>potwierdza uruchomienie</w:t>
      </w:r>
      <w:r w:rsidR="00944458" w:rsidRPr="00D074C2">
        <w:rPr>
          <w:color w:val="000000" w:themeColor="text1"/>
        </w:rPr>
        <w:t xml:space="preserve"> </w:t>
      </w:r>
      <w:r w:rsidR="002B475B" w:rsidRPr="00D074C2">
        <w:rPr>
          <w:color w:val="000000" w:themeColor="text1"/>
        </w:rPr>
        <w:t xml:space="preserve">celowej pomocy </w:t>
      </w:r>
      <w:r w:rsidR="00944458" w:rsidRPr="00D074C2">
        <w:rPr>
          <w:color w:val="000000" w:themeColor="text1"/>
        </w:rPr>
        <w:t>dla poszkodowanych w wyniku żywiołu mieszka</w:t>
      </w:r>
      <w:r w:rsidR="00E3544E" w:rsidRPr="00D074C2">
        <w:rPr>
          <w:color w:val="000000" w:themeColor="text1"/>
        </w:rPr>
        <w:t>ń</w:t>
      </w:r>
      <w:r w:rsidR="00944458" w:rsidRPr="00D074C2">
        <w:rPr>
          <w:color w:val="000000" w:themeColor="text1"/>
        </w:rPr>
        <w:t>ców danej jednostki samorządu terytorialnego</w:t>
      </w:r>
      <w:r w:rsidR="002B475B" w:rsidRPr="00D074C2">
        <w:rPr>
          <w:color w:val="000000" w:themeColor="text1"/>
        </w:rPr>
        <w:t xml:space="preserve"> udzielanej </w:t>
      </w:r>
      <w:r w:rsidR="00944458" w:rsidRPr="00D074C2">
        <w:rPr>
          <w:color w:val="000000" w:themeColor="text1"/>
        </w:rPr>
        <w:t>przez organy administracji rządowej lub samorządowej</w:t>
      </w:r>
      <w:r w:rsidR="002B475B" w:rsidRPr="00D074C2">
        <w:rPr>
          <w:color w:val="000000" w:themeColor="text1"/>
        </w:rPr>
        <w:t>.</w:t>
      </w:r>
      <w:r w:rsidR="00944458" w:rsidRPr="00D074C2">
        <w:rPr>
          <w:color w:val="000000" w:themeColor="text1"/>
        </w:rPr>
        <w:t xml:space="preserve"> </w:t>
      </w:r>
      <w:r w:rsidR="00480FB7" w:rsidRPr="00D074C2">
        <w:rPr>
          <w:color w:val="000000" w:themeColor="text1"/>
        </w:rPr>
        <w:t xml:space="preserve">Fakt uruchomienia pomocy może być </w:t>
      </w:r>
      <w:r w:rsidR="002B475B" w:rsidRPr="00D074C2">
        <w:rPr>
          <w:color w:val="000000" w:themeColor="text1"/>
        </w:rPr>
        <w:t>w szcz</w:t>
      </w:r>
      <w:r w:rsidR="00E3544E" w:rsidRPr="00D074C2">
        <w:rPr>
          <w:color w:val="000000" w:themeColor="text1"/>
        </w:rPr>
        <w:t>e</w:t>
      </w:r>
      <w:r w:rsidR="002B475B" w:rsidRPr="00D074C2">
        <w:rPr>
          <w:color w:val="000000" w:themeColor="text1"/>
        </w:rPr>
        <w:t>gólności</w:t>
      </w:r>
      <w:r w:rsidR="00D25314" w:rsidRPr="00D074C2">
        <w:rPr>
          <w:color w:val="000000" w:themeColor="text1"/>
        </w:rPr>
        <w:t xml:space="preserve"> potwierdzon</w:t>
      </w:r>
      <w:r w:rsidR="00480FB7" w:rsidRPr="00D074C2">
        <w:rPr>
          <w:color w:val="000000" w:themeColor="text1"/>
        </w:rPr>
        <w:t>y</w:t>
      </w:r>
      <w:r w:rsidR="00D25314" w:rsidRPr="00D074C2">
        <w:rPr>
          <w:color w:val="000000" w:themeColor="text1"/>
        </w:rPr>
        <w:t xml:space="preserve"> </w:t>
      </w:r>
      <w:r w:rsidR="00855C75" w:rsidRPr="00D074C2">
        <w:rPr>
          <w:color w:val="000000" w:themeColor="text1"/>
        </w:rPr>
        <w:t>odpowiednim rozporządzeni</w:t>
      </w:r>
      <w:r w:rsidR="00E3544E" w:rsidRPr="00D074C2">
        <w:rPr>
          <w:color w:val="000000" w:themeColor="text1"/>
        </w:rPr>
        <w:t>em</w:t>
      </w:r>
      <w:r w:rsidR="00855C75" w:rsidRPr="00D074C2">
        <w:rPr>
          <w:color w:val="000000" w:themeColor="text1"/>
        </w:rPr>
        <w:t xml:space="preserve"> Prezesa Rady Ministrów </w:t>
      </w:r>
      <w:r w:rsidR="002B475B" w:rsidRPr="00D074C2">
        <w:rPr>
          <w:color w:val="000000" w:themeColor="text1"/>
        </w:rPr>
        <w:t xml:space="preserve">albo </w:t>
      </w:r>
      <w:r w:rsidR="00D25314" w:rsidRPr="00D074C2">
        <w:rPr>
          <w:color w:val="000000" w:themeColor="text1"/>
        </w:rPr>
        <w:t>w formie</w:t>
      </w:r>
      <w:r w:rsidR="00855C75" w:rsidRPr="00D074C2">
        <w:rPr>
          <w:color w:val="000000" w:themeColor="text1"/>
        </w:rPr>
        <w:t xml:space="preserve"> </w:t>
      </w:r>
      <w:r w:rsidR="00D25314" w:rsidRPr="00D074C2">
        <w:rPr>
          <w:color w:val="000000" w:themeColor="text1"/>
        </w:rPr>
        <w:t>decyzji Wojewody</w:t>
      </w:r>
      <w:r w:rsidR="00855C75" w:rsidRPr="00D074C2">
        <w:rPr>
          <w:color w:val="000000" w:themeColor="text1"/>
        </w:rPr>
        <w:t>, w tym o</w:t>
      </w:r>
      <w:r w:rsidR="0050092B" w:rsidRPr="00D074C2">
        <w:rPr>
          <w:color w:val="000000" w:themeColor="text1"/>
        </w:rPr>
        <w:t> </w:t>
      </w:r>
      <w:r w:rsidR="00855C75" w:rsidRPr="00D074C2">
        <w:rPr>
          <w:color w:val="000000" w:themeColor="text1"/>
        </w:rPr>
        <w:t xml:space="preserve">wypłacie </w:t>
      </w:r>
      <w:r w:rsidR="0050092B" w:rsidRPr="00D074C2">
        <w:rPr>
          <w:color w:val="000000" w:themeColor="text1"/>
        </w:rPr>
        <w:t xml:space="preserve">mieszkańcom </w:t>
      </w:r>
      <w:r w:rsidR="00855C75" w:rsidRPr="00D074C2">
        <w:rPr>
          <w:color w:val="000000" w:themeColor="text1"/>
        </w:rPr>
        <w:t xml:space="preserve">zasiłków celowych związanych </w:t>
      </w:r>
      <w:r w:rsidR="001356DE">
        <w:rPr>
          <w:color w:val="000000" w:themeColor="text1"/>
        </w:rPr>
        <w:br/>
      </w:r>
      <w:r w:rsidR="00855C75" w:rsidRPr="00D074C2">
        <w:rPr>
          <w:color w:val="000000" w:themeColor="text1"/>
        </w:rPr>
        <w:t xml:space="preserve">z usuwaniem skutków działania żywiołu. </w:t>
      </w:r>
    </w:p>
    <w:p w14:paraId="30B1A6BA" w14:textId="77777777" w:rsidR="00855C75" w:rsidRPr="00D074C2" w:rsidRDefault="00855C75" w:rsidP="008E0580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  <w:rPr>
          <w:color w:val="000000" w:themeColor="text1"/>
        </w:rPr>
      </w:pPr>
      <w:r w:rsidRPr="00D074C2">
        <w:rPr>
          <w:color w:val="000000" w:themeColor="text1"/>
        </w:rPr>
        <w:t xml:space="preserve">Realizatorem programu jest samorząd powiatowy, który przyjmując zaproszenie PFRON </w:t>
      </w:r>
      <w:r w:rsidR="00B04AD5" w:rsidRPr="00D074C2">
        <w:rPr>
          <w:color w:val="000000" w:themeColor="text1"/>
        </w:rPr>
        <w:br/>
      </w:r>
      <w:r w:rsidRPr="00D074C2">
        <w:rPr>
          <w:color w:val="000000" w:themeColor="text1"/>
        </w:rPr>
        <w:t xml:space="preserve">do realizacji programu, złoży zapotrzebowanie </w:t>
      </w:r>
      <w:r w:rsidR="0050092B" w:rsidRPr="00D074C2">
        <w:rPr>
          <w:color w:val="000000" w:themeColor="text1"/>
        </w:rPr>
        <w:t>na środki potrzebne na realizację programu oraz zawrze z PFRON umowę w sprawie realizacji programu.</w:t>
      </w:r>
    </w:p>
    <w:p w14:paraId="2A560CE1" w14:textId="77777777" w:rsidR="006D0AEC" w:rsidRPr="00D074C2" w:rsidRDefault="006D0AEC" w:rsidP="008E0580">
      <w:pPr>
        <w:pStyle w:val="Default"/>
        <w:numPr>
          <w:ilvl w:val="0"/>
          <w:numId w:val="4"/>
        </w:numPr>
        <w:autoSpaceDE/>
        <w:autoSpaceDN/>
        <w:adjustRightInd/>
        <w:spacing w:before="120" w:after="120"/>
        <w:ind w:left="426" w:hanging="426"/>
        <w:jc w:val="both"/>
        <w:rPr>
          <w:color w:val="000000" w:themeColor="text1"/>
        </w:rPr>
      </w:pPr>
      <w:r w:rsidRPr="00D074C2">
        <w:rPr>
          <w:color w:val="000000" w:themeColor="text1"/>
        </w:rPr>
        <w:t xml:space="preserve">Wykaz </w:t>
      </w:r>
      <w:r w:rsidR="00480FB7" w:rsidRPr="00D074C2">
        <w:rPr>
          <w:color w:val="000000" w:themeColor="text1"/>
        </w:rPr>
        <w:t>jednostek samorządu terytorialnego</w:t>
      </w:r>
      <w:r w:rsidR="007E0228" w:rsidRPr="00D074C2">
        <w:rPr>
          <w:color w:val="000000" w:themeColor="text1"/>
        </w:rPr>
        <w:t>, któr</w:t>
      </w:r>
      <w:r w:rsidR="003A18BA" w:rsidRPr="00D074C2">
        <w:rPr>
          <w:color w:val="000000" w:themeColor="text1"/>
        </w:rPr>
        <w:t xml:space="preserve">ych mieszkańcy </w:t>
      </w:r>
      <w:r w:rsidR="007E0228" w:rsidRPr="00D074C2">
        <w:rPr>
          <w:color w:val="000000" w:themeColor="text1"/>
        </w:rPr>
        <w:t xml:space="preserve">mogą być </w:t>
      </w:r>
      <w:r w:rsidRPr="00D074C2">
        <w:rPr>
          <w:color w:val="000000" w:themeColor="text1"/>
        </w:rPr>
        <w:t>obję</w:t>
      </w:r>
      <w:r w:rsidR="003A18BA" w:rsidRPr="00D074C2">
        <w:rPr>
          <w:color w:val="000000" w:themeColor="text1"/>
        </w:rPr>
        <w:t xml:space="preserve">ci </w:t>
      </w:r>
      <w:r w:rsidR="00B04AD5" w:rsidRPr="00D074C2">
        <w:rPr>
          <w:color w:val="000000" w:themeColor="text1"/>
        </w:rPr>
        <w:br/>
      </w:r>
      <w:r w:rsidR="00513AD6">
        <w:rPr>
          <w:color w:val="000000" w:themeColor="text1"/>
        </w:rPr>
        <w:t>w 2020</w:t>
      </w:r>
      <w:r w:rsidR="002C7527" w:rsidRPr="00D074C2">
        <w:rPr>
          <w:color w:val="000000" w:themeColor="text1"/>
        </w:rPr>
        <w:t xml:space="preserve"> roku </w:t>
      </w:r>
      <w:r w:rsidR="00385D96" w:rsidRPr="00D074C2">
        <w:rPr>
          <w:color w:val="000000" w:themeColor="text1"/>
        </w:rPr>
        <w:t>pomocą w</w:t>
      </w:r>
      <w:r w:rsidR="003A18BA" w:rsidRPr="00D074C2">
        <w:rPr>
          <w:color w:val="000000" w:themeColor="text1"/>
        </w:rPr>
        <w:t> </w:t>
      </w:r>
      <w:r w:rsidR="00385D96" w:rsidRPr="00D074C2">
        <w:rPr>
          <w:color w:val="000000" w:themeColor="text1"/>
        </w:rPr>
        <w:t xml:space="preserve">ramach </w:t>
      </w:r>
      <w:r w:rsidRPr="00D074C2">
        <w:rPr>
          <w:color w:val="000000" w:themeColor="text1"/>
        </w:rPr>
        <w:t xml:space="preserve">programu </w:t>
      </w:r>
      <w:r w:rsidR="007E0228" w:rsidRPr="00D074C2">
        <w:rPr>
          <w:color w:val="000000" w:themeColor="text1"/>
        </w:rPr>
        <w:t xml:space="preserve">będzie dostępny </w:t>
      </w:r>
      <w:r w:rsidR="002C7527" w:rsidRPr="00D074C2">
        <w:rPr>
          <w:color w:val="000000" w:themeColor="text1"/>
        </w:rPr>
        <w:t xml:space="preserve">na witrynie PFRON </w:t>
      </w:r>
      <w:r w:rsidR="007E0228" w:rsidRPr="00D074C2">
        <w:rPr>
          <w:color w:val="000000" w:themeColor="text1"/>
        </w:rPr>
        <w:t xml:space="preserve">pod adresem: </w:t>
      </w:r>
      <w:r w:rsidR="007E0228" w:rsidRPr="00533448">
        <w:rPr>
          <w:rStyle w:val="Hipercze"/>
          <w:color w:val="000000" w:themeColor="text1"/>
          <w:u w:val="none"/>
        </w:rPr>
        <w:t>www.pfron.org.pl</w:t>
      </w:r>
      <w:r w:rsidR="00533448" w:rsidRPr="00533448">
        <w:rPr>
          <w:rStyle w:val="Hipercze"/>
          <w:color w:val="000000" w:themeColor="text1"/>
          <w:u w:val="none"/>
        </w:rPr>
        <w:t>.</w:t>
      </w:r>
      <w:r w:rsidR="001F57FD" w:rsidRPr="00D074C2">
        <w:rPr>
          <w:color w:val="000000" w:themeColor="text1"/>
        </w:rPr>
        <w:t xml:space="preserve"> </w:t>
      </w:r>
      <w:r w:rsidR="002C7527" w:rsidRPr="00D074C2">
        <w:rPr>
          <w:color w:val="000000" w:themeColor="text1"/>
        </w:rPr>
        <w:t>Wykaz ten będzie aktualizowany w</w:t>
      </w:r>
      <w:r w:rsidR="00385D96" w:rsidRPr="00D074C2">
        <w:rPr>
          <w:color w:val="000000" w:themeColor="text1"/>
        </w:rPr>
        <w:t xml:space="preserve"> razie wystąpienia zdarzeń i</w:t>
      </w:r>
      <w:r w:rsidR="002C7527" w:rsidRPr="00D074C2">
        <w:rPr>
          <w:color w:val="000000" w:themeColor="text1"/>
        </w:rPr>
        <w:t> </w:t>
      </w:r>
      <w:r w:rsidR="00385D96" w:rsidRPr="00D074C2">
        <w:rPr>
          <w:color w:val="000000" w:themeColor="text1"/>
        </w:rPr>
        <w:t>potrzeb</w:t>
      </w:r>
      <w:r w:rsidR="0048068A" w:rsidRPr="00D074C2">
        <w:rPr>
          <w:color w:val="000000" w:themeColor="text1"/>
        </w:rPr>
        <w:t xml:space="preserve"> osób niepełnosprawnych</w:t>
      </w:r>
      <w:r w:rsidR="00385D96" w:rsidRPr="00D074C2">
        <w:rPr>
          <w:color w:val="000000" w:themeColor="text1"/>
        </w:rPr>
        <w:t xml:space="preserve"> związanych z</w:t>
      </w:r>
      <w:r w:rsidR="00B04AD5" w:rsidRPr="00D074C2">
        <w:rPr>
          <w:color w:val="000000" w:themeColor="text1"/>
        </w:rPr>
        <w:t xml:space="preserve"> </w:t>
      </w:r>
      <w:r w:rsidR="00D92D9B" w:rsidRPr="00D074C2">
        <w:rPr>
          <w:color w:val="000000" w:themeColor="text1"/>
        </w:rPr>
        <w:t xml:space="preserve">likwidacją skutków </w:t>
      </w:r>
      <w:r w:rsidR="003A18BA" w:rsidRPr="00D074C2">
        <w:rPr>
          <w:color w:val="000000" w:themeColor="text1"/>
        </w:rPr>
        <w:t xml:space="preserve">działania </w:t>
      </w:r>
      <w:r w:rsidR="00385D96" w:rsidRPr="00D074C2">
        <w:rPr>
          <w:color w:val="000000" w:themeColor="text1"/>
        </w:rPr>
        <w:t>żywiołu</w:t>
      </w:r>
      <w:r w:rsidR="0048068A" w:rsidRPr="00D074C2">
        <w:rPr>
          <w:color w:val="000000" w:themeColor="text1"/>
        </w:rPr>
        <w:t xml:space="preserve"> na kolejnych terenach</w:t>
      </w:r>
      <w:r w:rsidR="001F57FD" w:rsidRPr="00D074C2">
        <w:rPr>
          <w:color w:val="000000" w:themeColor="text1"/>
        </w:rPr>
        <w:t>.</w:t>
      </w:r>
      <w:r w:rsidR="00385D96" w:rsidRPr="00D074C2">
        <w:rPr>
          <w:color w:val="000000" w:themeColor="text1"/>
        </w:rPr>
        <w:t xml:space="preserve"> </w:t>
      </w:r>
    </w:p>
    <w:p w14:paraId="4238EF60" w14:textId="60F2CF3C" w:rsidR="008E61DD" w:rsidRPr="004B019D" w:rsidRDefault="00EC4E72" w:rsidP="008E0580">
      <w:pPr>
        <w:pStyle w:val="Default"/>
        <w:numPr>
          <w:ilvl w:val="0"/>
          <w:numId w:val="4"/>
        </w:numPr>
        <w:autoSpaceDE/>
        <w:autoSpaceDN/>
        <w:adjustRightInd/>
        <w:spacing w:before="120" w:after="120"/>
        <w:ind w:left="426" w:hanging="426"/>
        <w:jc w:val="both"/>
        <w:rPr>
          <w:color w:val="auto"/>
        </w:rPr>
      </w:pPr>
      <w:r>
        <w:rPr>
          <w:color w:val="000000" w:themeColor="text1"/>
        </w:rPr>
        <w:t>F</w:t>
      </w:r>
      <w:r w:rsidR="00BB7A58" w:rsidRPr="00D074C2">
        <w:rPr>
          <w:color w:val="000000" w:themeColor="text1"/>
        </w:rPr>
        <w:t>ormy pomocy</w:t>
      </w:r>
      <w:r w:rsidR="008E61DD" w:rsidRPr="00D074C2">
        <w:rPr>
          <w:color w:val="000000" w:themeColor="text1"/>
        </w:rPr>
        <w:t xml:space="preserve">, które będą realizowane </w:t>
      </w:r>
      <w:r w:rsidR="00513AD6">
        <w:rPr>
          <w:color w:val="auto"/>
        </w:rPr>
        <w:t>w 2020</w:t>
      </w:r>
      <w:r w:rsidR="008E61DD" w:rsidRPr="004B019D">
        <w:rPr>
          <w:color w:val="auto"/>
        </w:rPr>
        <w:t xml:space="preserve"> roku: </w:t>
      </w:r>
    </w:p>
    <w:p w14:paraId="1D441556" w14:textId="77777777" w:rsidR="00B04AD5" w:rsidRDefault="008E61DD" w:rsidP="00B04AD5">
      <w:pPr>
        <w:pStyle w:val="Default"/>
        <w:numPr>
          <w:ilvl w:val="0"/>
          <w:numId w:val="3"/>
        </w:numPr>
        <w:tabs>
          <w:tab w:val="clear" w:pos="3400"/>
        </w:tabs>
        <w:spacing w:before="120" w:after="60"/>
        <w:ind w:left="709" w:hanging="284"/>
        <w:jc w:val="both"/>
        <w:rPr>
          <w:iCs/>
          <w:kern w:val="2"/>
        </w:rPr>
      </w:pPr>
      <w:bookmarkStart w:id="1" w:name="_Hlk8646452"/>
      <w:r w:rsidRPr="004B019D">
        <w:rPr>
          <w:iCs/>
          <w:kern w:val="2"/>
        </w:rPr>
        <w:t xml:space="preserve">Moduł I </w:t>
      </w:r>
      <w:r w:rsidRPr="004B019D">
        <w:t xml:space="preserve">– </w:t>
      </w:r>
      <w:r w:rsidR="0053396C" w:rsidRPr="004B019D">
        <w:t>jednorazowe świadczeni</w:t>
      </w:r>
      <w:r w:rsidR="00BB7A58">
        <w:t>e</w:t>
      </w:r>
      <w:r w:rsidR="0053396C" w:rsidRPr="004B019D">
        <w:t xml:space="preserve"> na rehabilitację społeczną</w:t>
      </w:r>
      <w:r w:rsidR="00385D96" w:rsidRPr="004B019D">
        <w:t>;</w:t>
      </w:r>
    </w:p>
    <w:p w14:paraId="57F34774" w14:textId="77777777" w:rsidR="006D0AEC" w:rsidRPr="00B04AD5" w:rsidRDefault="006D0AEC" w:rsidP="00710F61">
      <w:pPr>
        <w:pStyle w:val="Default"/>
        <w:numPr>
          <w:ilvl w:val="0"/>
          <w:numId w:val="3"/>
        </w:numPr>
        <w:tabs>
          <w:tab w:val="clear" w:pos="3400"/>
        </w:tabs>
        <w:spacing w:before="120" w:after="60"/>
        <w:ind w:left="709" w:hanging="284"/>
        <w:jc w:val="both"/>
        <w:rPr>
          <w:iCs/>
          <w:kern w:val="2"/>
        </w:rPr>
      </w:pPr>
      <w:r w:rsidRPr="00B04AD5">
        <w:rPr>
          <w:iCs/>
          <w:kern w:val="2"/>
        </w:rPr>
        <w:t>Moduł II –</w:t>
      </w:r>
      <w:r w:rsidRPr="004B019D">
        <w:t xml:space="preserve"> jednorazowe świadczeni</w:t>
      </w:r>
      <w:r w:rsidR="00BB7A58">
        <w:t>e</w:t>
      </w:r>
      <w:r w:rsidRPr="004B019D">
        <w:t xml:space="preserve"> stanowiące rekompensatę poniesionych strat</w:t>
      </w:r>
      <w:r w:rsidR="00D53FEE">
        <w:t>,</w:t>
      </w:r>
      <w:r w:rsidRPr="004B019D">
        <w:t xml:space="preserve"> </w:t>
      </w:r>
      <w:r w:rsidR="000403FB">
        <w:t xml:space="preserve">przeznaczone na </w:t>
      </w:r>
      <w:r w:rsidRPr="004B019D">
        <w:t>pokrycie kosztów</w:t>
      </w:r>
      <w:r w:rsidR="00BB7A58">
        <w:t xml:space="preserve"> zakupu lub naprawy</w:t>
      </w:r>
      <w:r w:rsidRPr="004B019D">
        <w:t>:</w:t>
      </w:r>
    </w:p>
    <w:p w14:paraId="2B09045C" w14:textId="77777777" w:rsidR="006D0AEC" w:rsidRPr="004B019D" w:rsidRDefault="006D0AEC" w:rsidP="00B04AD5">
      <w:pPr>
        <w:pStyle w:val="Default"/>
        <w:numPr>
          <w:ilvl w:val="1"/>
          <w:numId w:val="3"/>
        </w:numPr>
        <w:tabs>
          <w:tab w:val="clear" w:pos="3400"/>
        </w:tabs>
        <w:spacing w:before="120" w:after="120"/>
        <w:ind w:left="993" w:hanging="284"/>
        <w:jc w:val="both"/>
      </w:pPr>
      <w:r w:rsidRPr="004B019D">
        <w:t>sprzętu rehabilitacyjnego, środków pomocniczych i przedmiotów ortopedycznych,</w:t>
      </w:r>
    </w:p>
    <w:p w14:paraId="13F90163" w14:textId="77777777" w:rsidR="006D0AEC" w:rsidRPr="004B019D" w:rsidRDefault="000403FB" w:rsidP="00B04AD5">
      <w:pPr>
        <w:pStyle w:val="Default"/>
        <w:numPr>
          <w:ilvl w:val="1"/>
          <w:numId w:val="3"/>
        </w:numPr>
        <w:tabs>
          <w:tab w:val="clear" w:pos="3400"/>
        </w:tabs>
        <w:spacing w:before="120" w:after="120"/>
        <w:ind w:left="993" w:hanging="284"/>
        <w:jc w:val="both"/>
      </w:pPr>
      <w:r w:rsidRPr="004B019D">
        <w:t>sprzęt</w:t>
      </w:r>
      <w:r>
        <w:t>ów</w:t>
      </w:r>
      <w:r w:rsidRPr="004B019D">
        <w:t xml:space="preserve">/urządzeń </w:t>
      </w:r>
      <w:r>
        <w:t xml:space="preserve">posiadanych </w:t>
      </w:r>
      <w:r w:rsidR="006D0AEC" w:rsidRPr="004B019D">
        <w:t xml:space="preserve">w </w:t>
      </w:r>
      <w:r>
        <w:t xml:space="preserve">ramach </w:t>
      </w:r>
      <w:r w:rsidR="006D0AEC" w:rsidRPr="004B019D">
        <w:t>zlikwidowanych uprzednio barier technicznych i barier w komunikowaniu się (bez barier architektonicznych) w</w:t>
      </w:r>
      <w:r w:rsidR="003A18BA">
        <w:t> </w:t>
      </w:r>
      <w:r w:rsidR="006D0AEC" w:rsidRPr="004B019D">
        <w:t xml:space="preserve">związku z indywidualnymi potrzebami osób niepełnosprawnych, </w:t>
      </w:r>
    </w:p>
    <w:p w14:paraId="52B6DCC6" w14:textId="77777777" w:rsidR="006D0AEC" w:rsidRDefault="000403FB" w:rsidP="00B04AD5">
      <w:pPr>
        <w:pStyle w:val="Default"/>
        <w:ind w:left="709"/>
        <w:jc w:val="both"/>
      </w:pPr>
      <w:r w:rsidRPr="004B019D">
        <w:t>utraconych lub zniszczonych na skutek działania żywiołu</w:t>
      </w:r>
      <w:r>
        <w:t xml:space="preserve"> </w:t>
      </w:r>
      <w:r w:rsidR="00B04AD5">
        <w:t>–</w:t>
      </w:r>
      <w:r>
        <w:t xml:space="preserve"> </w:t>
      </w:r>
      <w:r w:rsidR="006D0AEC" w:rsidRPr="004B019D">
        <w:t>o ile ich zakup był dofinansowany ze środków PFRON, w tym w ramach programów Rady Nadzorczej PFRON</w:t>
      </w:r>
      <w:r w:rsidR="00710F61">
        <w:t>;</w:t>
      </w:r>
    </w:p>
    <w:p w14:paraId="4C407F68" w14:textId="77777777" w:rsidR="00710F61" w:rsidRPr="004B019D" w:rsidRDefault="00710F61" w:rsidP="00710F61">
      <w:pPr>
        <w:pStyle w:val="Default"/>
        <w:numPr>
          <w:ilvl w:val="0"/>
          <w:numId w:val="3"/>
        </w:numPr>
        <w:tabs>
          <w:tab w:val="clear" w:pos="3400"/>
          <w:tab w:val="num" w:pos="709"/>
        </w:tabs>
        <w:spacing w:before="120" w:after="60"/>
        <w:ind w:left="709" w:hanging="284"/>
        <w:jc w:val="both"/>
      </w:pPr>
      <w:bookmarkStart w:id="2" w:name="_Hlk9505541"/>
      <w:r>
        <w:t>indywidulne wsparcie</w:t>
      </w:r>
      <w:bookmarkEnd w:id="2"/>
      <w:r>
        <w:t xml:space="preserve"> – </w:t>
      </w:r>
      <w:r w:rsidRPr="00710F61">
        <w:t xml:space="preserve">zgodnie z rozdziałem VI ust. </w:t>
      </w:r>
      <w:r>
        <w:t>6</w:t>
      </w:r>
      <w:r w:rsidRPr="00710F61">
        <w:t xml:space="preserve"> programu</w:t>
      </w:r>
      <w:r>
        <w:t>.</w:t>
      </w:r>
    </w:p>
    <w:p w14:paraId="61648CB3" w14:textId="0D7E4EE9" w:rsidR="006D0AEC" w:rsidRPr="004B019D" w:rsidRDefault="00385D96" w:rsidP="008E0580">
      <w:pPr>
        <w:pStyle w:val="Default"/>
        <w:numPr>
          <w:ilvl w:val="0"/>
          <w:numId w:val="4"/>
        </w:numPr>
        <w:spacing w:before="120" w:after="120"/>
        <w:ind w:left="425" w:hanging="425"/>
        <w:jc w:val="both"/>
      </w:pPr>
      <w:r w:rsidRPr="004B019D">
        <w:t>Na realizację programu</w:t>
      </w:r>
      <w:r w:rsidR="00EC4E72">
        <w:t xml:space="preserve"> </w:t>
      </w:r>
      <w:bookmarkStart w:id="3" w:name="_Hlk43986260"/>
      <w:r w:rsidR="00EC4E72">
        <w:t>w M</w:t>
      </w:r>
      <w:r w:rsidR="00EC4E72" w:rsidRPr="00EC4E72">
        <w:t>odu</w:t>
      </w:r>
      <w:r w:rsidR="00EC4E72">
        <w:t>łach</w:t>
      </w:r>
      <w:r w:rsidR="00EC4E72" w:rsidRPr="00EC4E72">
        <w:t xml:space="preserve"> I </w:t>
      </w:r>
      <w:proofErr w:type="spellStart"/>
      <w:r w:rsidR="00EC4E72" w:rsidRPr="00EC4E72">
        <w:t>i</w:t>
      </w:r>
      <w:proofErr w:type="spellEnd"/>
      <w:r w:rsidR="00EC4E72" w:rsidRPr="00EC4E72">
        <w:t xml:space="preserve"> II</w:t>
      </w:r>
      <w:r w:rsidRPr="004B019D">
        <w:t xml:space="preserve"> </w:t>
      </w:r>
      <w:bookmarkEnd w:id="3"/>
      <w:r w:rsidRPr="004B019D">
        <w:t xml:space="preserve">przeznacza się środki finansowe </w:t>
      </w:r>
      <w:r w:rsidR="00D44F67">
        <w:t xml:space="preserve">do </w:t>
      </w:r>
      <w:r w:rsidRPr="004B019D">
        <w:t xml:space="preserve">wysokości </w:t>
      </w:r>
      <w:r w:rsidR="00EC4E72">
        <w:t>1</w:t>
      </w:r>
      <w:r w:rsidRPr="004B019D">
        <w:t>.000.000 zł,</w:t>
      </w:r>
      <w:r w:rsidR="00614C99">
        <w:t xml:space="preserve"> </w:t>
      </w:r>
      <w:r w:rsidR="00D44F67">
        <w:t>z możliwością zwiększenia limitu w przypadku</w:t>
      </w:r>
      <w:r w:rsidR="00E145AB">
        <w:t xml:space="preserve"> zgłoszenia</w:t>
      </w:r>
      <w:r w:rsidR="00D44F67">
        <w:t xml:space="preserve"> większych potrzeb. Decyzję w sprawie zwiększenia limitu podejmuje Zarząd PFRON</w:t>
      </w:r>
      <w:r w:rsidR="00E145AB">
        <w:t>.</w:t>
      </w:r>
    </w:p>
    <w:p w14:paraId="697699A6" w14:textId="77777777" w:rsidR="0019538C" w:rsidRPr="004B019D" w:rsidRDefault="0019538C" w:rsidP="008E0580">
      <w:pPr>
        <w:pStyle w:val="Default"/>
        <w:numPr>
          <w:ilvl w:val="0"/>
          <w:numId w:val="4"/>
        </w:numPr>
        <w:spacing w:before="120" w:after="120"/>
        <w:ind w:left="425" w:hanging="425"/>
        <w:jc w:val="both"/>
      </w:pPr>
      <w:r w:rsidRPr="004B019D">
        <w:lastRenderedPageBreak/>
        <w:t xml:space="preserve">Maksymalna kwota pomocy </w:t>
      </w:r>
      <w:r w:rsidR="00D92D9B" w:rsidRPr="004B019D">
        <w:t>przeznaczonej dla</w:t>
      </w:r>
      <w:r w:rsidR="00CA515B">
        <w:t xml:space="preserve"> </w:t>
      </w:r>
      <w:r w:rsidR="00D92D9B" w:rsidRPr="004B019D">
        <w:t xml:space="preserve">osoby niepełnosprawnej </w:t>
      </w:r>
      <w:r w:rsidRPr="004B019D">
        <w:t>w ramach poszczególnych f</w:t>
      </w:r>
      <w:r w:rsidR="007D5871" w:rsidRPr="004B019D">
        <w:t>o</w:t>
      </w:r>
      <w:r w:rsidRPr="004B019D">
        <w:t xml:space="preserve">rm wsparcia, o których mowa w ust. </w:t>
      </w:r>
      <w:r w:rsidR="00D44F67">
        <w:t>4</w:t>
      </w:r>
      <w:r w:rsidRPr="004B019D">
        <w:t>, wynosi:</w:t>
      </w:r>
    </w:p>
    <w:p w14:paraId="05F1615B" w14:textId="77777777" w:rsidR="0019538C" w:rsidRPr="004B019D" w:rsidRDefault="0019538C" w:rsidP="008E0580">
      <w:pPr>
        <w:pStyle w:val="Default"/>
        <w:numPr>
          <w:ilvl w:val="1"/>
          <w:numId w:val="4"/>
        </w:numPr>
        <w:spacing w:before="120" w:after="120"/>
        <w:ind w:left="709" w:hanging="284"/>
        <w:jc w:val="both"/>
      </w:pPr>
      <w:r w:rsidRPr="004B019D">
        <w:t xml:space="preserve">w </w:t>
      </w:r>
      <w:r w:rsidR="00A840F9">
        <w:t xml:space="preserve">zakresie </w:t>
      </w:r>
      <w:r w:rsidRPr="004B019D">
        <w:t>jednorazowego świadczenia na rehabilitację społeczną</w:t>
      </w:r>
      <w:r w:rsidR="004914DC">
        <w:t xml:space="preserve"> </w:t>
      </w:r>
      <w:r w:rsidR="005155F9">
        <w:t>– zgodnie z rozdziałem VI ust. 5 pkt 1 programu</w:t>
      </w:r>
      <w:r w:rsidRPr="004B019D">
        <w:t xml:space="preserve">; </w:t>
      </w:r>
    </w:p>
    <w:p w14:paraId="183090B1" w14:textId="77777777" w:rsidR="00D53FEE" w:rsidRDefault="0019538C" w:rsidP="008E0580">
      <w:pPr>
        <w:pStyle w:val="Default"/>
        <w:numPr>
          <w:ilvl w:val="1"/>
          <w:numId w:val="4"/>
        </w:numPr>
        <w:spacing w:before="120" w:after="120"/>
        <w:ind w:left="709" w:hanging="283"/>
        <w:jc w:val="both"/>
      </w:pPr>
      <w:r w:rsidRPr="004B019D">
        <w:t xml:space="preserve">w </w:t>
      </w:r>
      <w:r w:rsidR="00A840F9">
        <w:t xml:space="preserve">zakresie </w:t>
      </w:r>
      <w:r w:rsidRPr="004B019D">
        <w:t xml:space="preserve">jednorazowego świadczenia stanowiącego rekompensatę poniesionych strat </w:t>
      </w:r>
      <w:r w:rsidR="000403FB">
        <w:t>przeznaczone</w:t>
      </w:r>
      <w:r w:rsidR="00D53FEE">
        <w:t>j</w:t>
      </w:r>
      <w:r w:rsidR="000403FB">
        <w:t xml:space="preserve"> na </w:t>
      </w:r>
      <w:r w:rsidRPr="004B019D">
        <w:t>pokrycie kosztów zakupu lub naprawy</w:t>
      </w:r>
      <w:r w:rsidR="00D53FEE">
        <w:t xml:space="preserve"> – zgodnie z rozdziałem VI ust. 5 pkt 2 programu</w:t>
      </w:r>
      <w:r w:rsidR="00710F61">
        <w:t>.</w:t>
      </w:r>
    </w:p>
    <w:p w14:paraId="1A2B855C" w14:textId="77777777" w:rsidR="007736BE" w:rsidRDefault="00D53FEE" w:rsidP="008E0580">
      <w:pPr>
        <w:pStyle w:val="Normalny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  <w:rPr>
          <w:iCs/>
          <w:kern w:val="2"/>
        </w:rPr>
      </w:pPr>
      <w:r>
        <w:rPr>
          <w:iCs/>
          <w:kern w:val="2"/>
        </w:rPr>
        <w:t xml:space="preserve">Wysokość świadczeń nie może przekraczać kwoty wnioskowanej przez wnioskodawcę. </w:t>
      </w:r>
      <w:r w:rsidR="007736BE">
        <w:rPr>
          <w:iCs/>
          <w:kern w:val="2"/>
        </w:rPr>
        <w:t xml:space="preserve">Świadczenie może zostać wykorzystane wyłącznie na cele, na które zostało przyznane. </w:t>
      </w:r>
    </w:p>
    <w:p w14:paraId="12A7D099" w14:textId="77777777" w:rsidR="007736BE" w:rsidRDefault="00E743BD" w:rsidP="008E0580">
      <w:pPr>
        <w:pStyle w:val="Normalny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  <w:rPr>
          <w:iCs/>
          <w:kern w:val="2"/>
        </w:rPr>
      </w:pPr>
      <w:r>
        <w:rPr>
          <w:iCs/>
          <w:kern w:val="2"/>
        </w:rPr>
        <w:t>S</w:t>
      </w:r>
      <w:r w:rsidR="003A18BA">
        <w:rPr>
          <w:iCs/>
          <w:kern w:val="2"/>
        </w:rPr>
        <w:t xml:space="preserve">przęt/urządzenie może zostać </w:t>
      </w:r>
      <w:r w:rsidR="007736BE">
        <w:rPr>
          <w:iCs/>
          <w:kern w:val="2"/>
        </w:rPr>
        <w:t xml:space="preserve">przez wnioskodawcę </w:t>
      </w:r>
      <w:r w:rsidR="003A18BA">
        <w:rPr>
          <w:iCs/>
          <w:kern w:val="2"/>
        </w:rPr>
        <w:t>zakupione</w:t>
      </w:r>
      <w:r>
        <w:rPr>
          <w:iCs/>
          <w:kern w:val="2"/>
        </w:rPr>
        <w:t xml:space="preserve"> w ramach przyznanego świadczenia</w:t>
      </w:r>
      <w:r w:rsidR="003A18BA">
        <w:rPr>
          <w:iCs/>
          <w:kern w:val="2"/>
        </w:rPr>
        <w:t>, gdy posiadany</w:t>
      </w:r>
      <w:r>
        <w:rPr>
          <w:iCs/>
          <w:kern w:val="2"/>
        </w:rPr>
        <w:t xml:space="preserve">, </w:t>
      </w:r>
      <w:r w:rsidR="007736BE">
        <w:rPr>
          <w:iCs/>
          <w:kern w:val="2"/>
        </w:rPr>
        <w:t>wcześniej dofinansowany ze środków PFRON sprzęt/urządzenie został utracon</w:t>
      </w:r>
      <w:r>
        <w:rPr>
          <w:iCs/>
          <w:kern w:val="2"/>
        </w:rPr>
        <w:t>y</w:t>
      </w:r>
      <w:r w:rsidR="007736BE">
        <w:rPr>
          <w:iCs/>
          <w:kern w:val="2"/>
        </w:rPr>
        <w:t xml:space="preserve"> lub zniszczon</w:t>
      </w:r>
      <w:r>
        <w:rPr>
          <w:iCs/>
          <w:kern w:val="2"/>
        </w:rPr>
        <w:t>y</w:t>
      </w:r>
      <w:r w:rsidR="007736BE">
        <w:rPr>
          <w:iCs/>
          <w:kern w:val="2"/>
        </w:rPr>
        <w:t xml:space="preserve"> w stopniu wykluczającym naprawę.</w:t>
      </w:r>
    </w:p>
    <w:p w14:paraId="4AFA3D92" w14:textId="77777777" w:rsidR="00027414" w:rsidRDefault="00027414" w:rsidP="008E0580">
      <w:pPr>
        <w:pStyle w:val="Normalny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  <w:rPr>
          <w:iCs/>
          <w:kern w:val="2"/>
        </w:rPr>
      </w:pPr>
      <w:r w:rsidRPr="004B019D">
        <w:rPr>
          <w:iCs/>
          <w:kern w:val="2"/>
        </w:rPr>
        <w:t>Udział własny wnioskodawcy nie jest wymagany</w:t>
      </w:r>
      <w:r w:rsidR="007736BE">
        <w:rPr>
          <w:iCs/>
          <w:kern w:val="2"/>
        </w:rPr>
        <w:t xml:space="preserve">, gdy kwota świadczenia umożliwia </w:t>
      </w:r>
      <w:r w:rsidR="005736DB">
        <w:rPr>
          <w:iCs/>
          <w:kern w:val="2"/>
        </w:rPr>
        <w:t>sfinansowanie zakupu lub usługi</w:t>
      </w:r>
      <w:r w:rsidRPr="004B019D">
        <w:rPr>
          <w:iCs/>
          <w:kern w:val="2"/>
        </w:rPr>
        <w:t>.</w:t>
      </w:r>
      <w:r>
        <w:rPr>
          <w:iCs/>
          <w:kern w:val="2"/>
        </w:rPr>
        <w:t xml:space="preserve"> Świadczenie nie </w:t>
      </w:r>
      <w:r w:rsidR="007736BE">
        <w:rPr>
          <w:iCs/>
          <w:kern w:val="2"/>
        </w:rPr>
        <w:t xml:space="preserve">podlega </w:t>
      </w:r>
      <w:r>
        <w:rPr>
          <w:iCs/>
          <w:kern w:val="2"/>
        </w:rPr>
        <w:t>rozliczeni</w:t>
      </w:r>
      <w:r w:rsidR="007736BE">
        <w:rPr>
          <w:iCs/>
          <w:kern w:val="2"/>
        </w:rPr>
        <w:t>u</w:t>
      </w:r>
      <w:r w:rsidR="008E0580">
        <w:rPr>
          <w:iCs/>
          <w:kern w:val="2"/>
        </w:rPr>
        <w:t xml:space="preserve"> z wyłączeniem pomocy, o której mowa w ust. 4 pkt. 3 (</w:t>
      </w:r>
      <w:r w:rsidR="008E0580" w:rsidRPr="008E0580">
        <w:rPr>
          <w:iCs/>
          <w:kern w:val="2"/>
        </w:rPr>
        <w:t>indywidulne wsparcie</w:t>
      </w:r>
      <w:r w:rsidR="008E0580">
        <w:rPr>
          <w:iCs/>
          <w:kern w:val="2"/>
        </w:rPr>
        <w:t>)</w:t>
      </w:r>
      <w:r>
        <w:rPr>
          <w:iCs/>
          <w:kern w:val="2"/>
        </w:rPr>
        <w:t>.</w:t>
      </w:r>
    </w:p>
    <w:p w14:paraId="7D18E885" w14:textId="77777777" w:rsidR="008E0580" w:rsidRPr="004B019D" w:rsidRDefault="008E0580" w:rsidP="008E0580">
      <w:pPr>
        <w:pStyle w:val="Normalny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  <w:rPr>
          <w:iCs/>
          <w:kern w:val="2"/>
        </w:rPr>
      </w:pPr>
      <w:r>
        <w:t xml:space="preserve">Pomoc, o której mowa w ust. 4 pkt 3 (indywidulne wsparcie) realizowana jest w oparciu </w:t>
      </w:r>
      <w:r>
        <w:br/>
        <w:t xml:space="preserve">o umowę </w:t>
      </w:r>
      <w:r w:rsidRPr="00D074C2">
        <w:rPr>
          <w:color w:val="000000" w:themeColor="text1"/>
        </w:rPr>
        <w:t>zawieran</w:t>
      </w:r>
      <w:r w:rsidR="009B56CE" w:rsidRPr="00D074C2">
        <w:rPr>
          <w:color w:val="000000" w:themeColor="text1"/>
        </w:rPr>
        <w:t>ą</w:t>
      </w:r>
      <w:r w:rsidRPr="00D074C2">
        <w:rPr>
          <w:color w:val="000000" w:themeColor="text1"/>
        </w:rPr>
        <w:t xml:space="preserve"> po</w:t>
      </w:r>
      <w:r>
        <w:t>między realizatorem a wnioskodawcą określającą m.in. warunki rozliczania i monitorowania udzielonej pomocy, okres kwalifikowalności kosztów.</w:t>
      </w:r>
    </w:p>
    <w:p w14:paraId="3F9D3864" w14:textId="77777777" w:rsidR="007D5871" w:rsidRPr="004B019D" w:rsidRDefault="007D5871" w:rsidP="008E0580">
      <w:pPr>
        <w:pStyle w:val="Default"/>
        <w:numPr>
          <w:ilvl w:val="0"/>
          <w:numId w:val="4"/>
        </w:numPr>
        <w:spacing w:before="120" w:after="120"/>
        <w:ind w:left="425" w:hanging="425"/>
        <w:jc w:val="both"/>
      </w:pPr>
      <w:r w:rsidRPr="004B019D">
        <w:t xml:space="preserve">Kryteria uczestnictwa osób niepełnosprawnych w programie są określone w rozdziale V programu. </w:t>
      </w:r>
      <w:r w:rsidR="004B019D" w:rsidRPr="004B019D">
        <w:t xml:space="preserve">Beneficjentem pomocy może być osoba niepełnosprawna, której miejsce zamieszkania jest położone na terenie jednostki samorządu terytorialnego umieszczonej </w:t>
      </w:r>
      <w:r w:rsidR="00B04AD5">
        <w:br/>
      </w:r>
      <w:r w:rsidR="004B019D" w:rsidRPr="004B019D">
        <w:t xml:space="preserve">w wykazie, o którym mowa w ust. </w:t>
      </w:r>
      <w:r w:rsidR="003E3BAC">
        <w:t>3</w:t>
      </w:r>
      <w:r w:rsidR="007736BE">
        <w:t xml:space="preserve">. Aby uzyskać pomoc w Module II wnioskodawca musi złożyć oświadczenie </w:t>
      </w:r>
      <w:r w:rsidR="00E743BD">
        <w:t xml:space="preserve">potwierdzające utratę lub zniszczenie dofinansowanych </w:t>
      </w:r>
      <w:r w:rsidR="00B04AD5">
        <w:br/>
      </w:r>
      <w:r w:rsidR="00E743BD">
        <w:t>ze środków PFRON sprzętów i urządzeń.</w:t>
      </w:r>
    </w:p>
    <w:p w14:paraId="0D893AC2" w14:textId="5419F723" w:rsidR="00D53FEE" w:rsidRPr="00D53FEE" w:rsidRDefault="00D53FEE" w:rsidP="008E0580">
      <w:pPr>
        <w:pStyle w:val="Normalny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</w:pPr>
      <w:r w:rsidRPr="004B019D">
        <w:rPr>
          <w:kern w:val="2"/>
        </w:rPr>
        <w:t>Wnioski</w:t>
      </w:r>
      <w:r>
        <w:rPr>
          <w:kern w:val="2"/>
        </w:rPr>
        <w:t xml:space="preserve"> </w:t>
      </w:r>
      <w:r w:rsidRPr="004B019D">
        <w:t>o dofinansowanie w ramach</w:t>
      </w:r>
      <w:r w:rsidR="00DB6287">
        <w:t xml:space="preserve"> </w:t>
      </w:r>
      <w:r w:rsidR="00EC4E72" w:rsidRPr="00EC4E72">
        <w:t>Moduł</w:t>
      </w:r>
      <w:r w:rsidR="00EC4E72">
        <w:t>u</w:t>
      </w:r>
      <w:r w:rsidR="00EC4E72" w:rsidRPr="00EC4E72">
        <w:t xml:space="preserve"> I </w:t>
      </w:r>
      <w:proofErr w:type="spellStart"/>
      <w:r w:rsidR="00EC4E72" w:rsidRPr="00EC4E72">
        <w:t>i</w:t>
      </w:r>
      <w:proofErr w:type="spellEnd"/>
      <w:r w:rsidR="00EC4E72" w:rsidRPr="00EC4E72">
        <w:t xml:space="preserve"> II</w:t>
      </w:r>
      <w:r w:rsidRPr="004B019D">
        <w:t xml:space="preserve"> programu</w:t>
      </w:r>
      <w:r w:rsidRPr="004B019D">
        <w:rPr>
          <w:kern w:val="2"/>
        </w:rPr>
        <w:t xml:space="preserve"> nie podlegają ocenie merytorycznej. </w:t>
      </w:r>
    </w:p>
    <w:p w14:paraId="649FE390" w14:textId="580FABAD" w:rsidR="00D92D9B" w:rsidRPr="00706183" w:rsidRDefault="00D92D9B" w:rsidP="008E0580">
      <w:pPr>
        <w:pStyle w:val="NormalnyWeb"/>
        <w:numPr>
          <w:ilvl w:val="0"/>
          <w:numId w:val="4"/>
        </w:numPr>
        <w:spacing w:before="120" w:beforeAutospacing="0" w:after="120" w:afterAutospacing="0"/>
        <w:ind w:left="426" w:hanging="426"/>
        <w:jc w:val="both"/>
      </w:pPr>
      <w:r w:rsidRPr="004B019D">
        <w:t xml:space="preserve">Wnioski o dofinansowanie </w:t>
      </w:r>
      <w:bookmarkStart w:id="4" w:name="_Hlk43986393"/>
      <w:r w:rsidRPr="004B019D">
        <w:t>w ramach</w:t>
      </w:r>
      <w:r w:rsidR="00DB6287">
        <w:t xml:space="preserve"> </w:t>
      </w:r>
      <w:r w:rsidR="00EC4E72" w:rsidRPr="00EC4E72">
        <w:t>Moduł</w:t>
      </w:r>
      <w:r w:rsidR="00EC4E72">
        <w:t>u</w:t>
      </w:r>
      <w:r w:rsidR="00EC4E72" w:rsidRPr="00EC4E72">
        <w:t xml:space="preserve"> I </w:t>
      </w:r>
      <w:proofErr w:type="spellStart"/>
      <w:r w:rsidR="00EC4E72" w:rsidRPr="00EC4E72">
        <w:t>i</w:t>
      </w:r>
      <w:proofErr w:type="spellEnd"/>
      <w:r w:rsidR="00EC4E72" w:rsidRPr="00EC4E72">
        <w:t xml:space="preserve"> II</w:t>
      </w:r>
      <w:bookmarkEnd w:id="4"/>
      <w:r w:rsidRPr="004B019D">
        <w:t xml:space="preserve"> programu </w:t>
      </w:r>
      <w:r w:rsidR="00027414">
        <w:t xml:space="preserve">mogą być </w:t>
      </w:r>
      <w:r w:rsidRPr="004B019D">
        <w:t>składane przez osoby niepełnosprawne do realizatora programu w trybie ciągłym, jednakże nie później niż do</w:t>
      </w:r>
      <w:r w:rsidR="00B04AD5">
        <w:t xml:space="preserve"> </w:t>
      </w:r>
      <w:r w:rsidR="009915AC">
        <w:t>dnia 2 grudnia 2020</w:t>
      </w:r>
      <w:r w:rsidRPr="004B019D">
        <w:t xml:space="preserve"> roku.</w:t>
      </w:r>
      <w:r w:rsidR="00CA515B" w:rsidRPr="00CA515B">
        <w:t xml:space="preserve"> W imieniu i na rzecz niepełnoletnich lub ubezwłasnowolnionych osób niepełnosprawnych występują rodzice lub opiekunowie prawni </w:t>
      </w:r>
      <w:r w:rsidR="00CA515B" w:rsidRPr="00706183">
        <w:t>tych osób.</w:t>
      </w:r>
    </w:p>
    <w:p w14:paraId="64EA0944" w14:textId="59D5D170" w:rsidR="0019538C" w:rsidRPr="00706183" w:rsidRDefault="00D92D9B" w:rsidP="001329B7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</w:pPr>
      <w:r w:rsidRPr="00706183">
        <w:t xml:space="preserve">Zapotrzebowanie </w:t>
      </w:r>
      <w:r w:rsidR="00027414" w:rsidRPr="00706183">
        <w:t xml:space="preserve">realizatora programu </w:t>
      </w:r>
      <w:r w:rsidRPr="00706183">
        <w:t>na środki PFRON</w:t>
      </w:r>
      <w:r w:rsidR="00592C68">
        <w:t xml:space="preserve"> </w:t>
      </w:r>
      <w:r w:rsidR="00DB6287">
        <w:t xml:space="preserve">w ramach </w:t>
      </w:r>
      <w:r w:rsidR="00592C68" w:rsidRPr="00592C68">
        <w:t xml:space="preserve">Modułu I </w:t>
      </w:r>
      <w:proofErr w:type="spellStart"/>
      <w:r w:rsidR="00592C68" w:rsidRPr="00592C68">
        <w:t>i</w:t>
      </w:r>
      <w:proofErr w:type="spellEnd"/>
      <w:r w:rsidR="00592C68" w:rsidRPr="00592C68">
        <w:t xml:space="preserve"> II</w:t>
      </w:r>
      <w:r w:rsidRPr="00706183">
        <w:t xml:space="preserve"> </w:t>
      </w:r>
      <w:r w:rsidR="008D355C" w:rsidRPr="00706183">
        <w:t>moż</w:t>
      </w:r>
      <w:r w:rsidR="00027414" w:rsidRPr="00706183">
        <w:t xml:space="preserve">e być </w:t>
      </w:r>
      <w:r w:rsidR="008D355C" w:rsidRPr="00706183">
        <w:t>składa</w:t>
      </w:r>
      <w:r w:rsidR="00027414" w:rsidRPr="00706183">
        <w:t xml:space="preserve">ne </w:t>
      </w:r>
      <w:r w:rsidR="008D355C" w:rsidRPr="00706183">
        <w:t>do właściwego terytorialnie Oddziału PFRON</w:t>
      </w:r>
      <w:r w:rsidRPr="00706183">
        <w:t xml:space="preserve"> w trybie ciągłym, jednakże nie pó</w:t>
      </w:r>
      <w:r w:rsidR="009915AC">
        <w:t>źniej niż do dnia 9 grudnia 2020</w:t>
      </w:r>
      <w:r w:rsidRPr="00706183">
        <w:t xml:space="preserve"> r. </w:t>
      </w:r>
      <w:r w:rsidR="005155F9" w:rsidRPr="00706183">
        <w:t xml:space="preserve">Wzór </w:t>
      </w:r>
      <w:r w:rsidR="001329B7">
        <w:t xml:space="preserve">ZAPOTRZEBOWANIA SAMORZĄDU POWIATOWEGO na środki PFRON na realizację programu </w:t>
      </w:r>
      <w:r w:rsidR="005155F9" w:rsidRPr="00706183">
        <w:t xml:space="preserve"> stanowi załącznik nr 1 </w:t>
      </w:r>
      <w:r w:rsidR="001329B7">
        <w:br/>
      </w:r>
      <w:r w:rsidR="005155F9" w:rsidRPr="00706183">
        <w:t>do niniejszego dokumentu.</w:t>
      </w:r>
    </w:p>
    <w:p w14:paraId="01725C82" w14:textId="1B9AA126" w:rsidR="00CA515B" w:rsidRPr="00B04AD5" w:rsidRDefault="00CA515B" w:rsidP="00146E3E">
      <w:pPr>
        <w:pStyle w:val="Akapitzlist"/>
        <w:numPr>
          <w:ilvl w:val="0"/>
          <w:numId w:val="4"/>
        </w:numPr>
        <w:ind w:left="426"/>
        <w:jc w:val="both"/>
        <w:rPr>
          <w:rFonts w:eastAsia="Times New Roman"/>
          <w:color w:val="000000"/>
          <w:sz w:val="24"/>
          <w:lang w:eastAsia="pl-PL"/>
        </w:rPr>
      </w:pPr>
      <w:r w:rsidRPr="00B04AD5">
        <w:rPr>
          <w:sz w:val="24"/>
        </w:rPr>
        <w:t>Wzór</w:t>
      </w:r>
      <w:r w:rsidR="00706183">
        <w:rPr>
          <w:sz w:val="24"/>
        </w:rPr>
        <w:t xml:space="preserve"> </w:t>
      </w:r>
      <w:r w:rsidR="007D1EC7">
        <w:rPr>
          <w:sz w:val="24"/>
        </w:rPr>
        <w:t>INFORMACJI O WYDZIELONYM RACHUNKU BANKOWYM, na który przekazywane mają być środki PFRON w ramach</w:t>
      </w:r>
      <w:r w:rsidR="00592C68" w:rsidRPr="00592C68">
        <w:t xml:space="preserve"> </w:t>
      </w:r>
      <w:r w:rsidR="00592C68" w:rsidRPr="00592C68">
        <w:rPr>
          <w:sz w:val="24"/>
        </w:rPr>
        <w:t xml:space="preserve">Modułu I </w:t>
      </w:r>
      <w:proofErr w:type="spellStart"/>
      <w:r w:rsidR="00592C68" w:rsidRPr="00592C68">
        <w:rPr>
          <w:sz w:val="24"/>
        </w:rPr>
        <w:t>i</w:t>
      </w:r>
      <w:proofErr w:type="spellEnd"/>
      <w:r w:rsidR="00592C68" w:rsidRPr="00592C68">
        <w:rPr>
          <w:sz w:val="24"/>
        </w:rPr>
        <w:t xml:space="preserve"> II</w:t>
      </w:r>
      <w:r w:rsidR="007D1EC7">
        <w:rPr>
          <w:sz w:val="24"/>
        </w:rPr>
        <w:t xml:space="preserve"> programu </w:t>
      </w:r>
      <w:r w:rsidRPr="00B04AD5">
        <w:rPr>
          <w:sz w:val="24"/>
        </w:rPr>
        <w:t xml:space="preserve">stanowi załącznik nr 2 </w:t>
      </w:r>
      <w:r w:rsidRPr="00B04AD5">
        <w:rPr>
          <w:rFonts w:eastAsia="Times New Roman"/>
          <w:color w:val="000000"/>
          <w:sz w:val="24"/>
          <w:lang w:eastAsia="pl-PL"/>
        </w:rPr>
        <w:t>do niniejszego dokumentu.</w:t>
      </w:r>
      <w:r w:rsidR="001329B7">
        <w:rPr>
          <w:rFonts w:eastAsia="Times New Roman"/>
          <w:color w:val="000000"/>
          <w:sz w:val="24"/>
          <w:lang w:eastAsia="pl-PL"/>
        </w:rPr>
        <w:t xml:space="preserve"> </w:t>
      </w:r>
      <w:r w:rsidR="001329B7" w:rsidRPr="001329B7">
        <w:rPr>
          <w:rFonts w:eastAsia="Times New Roman"/>
          <w:color w:val="000000"/>
          <w:sz w:val="24"/>
          <w:lang w:eastAsia="pl-PL"/>
        </w:rPr>
        <w:t xml:space="preserve">W sytuacji, kiedy dana jednostka samorządu powiatowego, która będzie realizować program </w:t>
      </w:r>
      <w:r w:rsidR="001329B7">
        <w:rPr>
          <w:rFonts w:eastAsia="Times New Roman"/>
          <w:color w:val="000000"/>
          <w:sz w:val="24"/>
          <w:lang w:eastAsia="pl-PL"/>
        </w:rPr>
        <w:t xml:space="preserve">już </w:t>
      </w:r>
      <w:r w:rsidR="001329B7" w:rsidRPr="001329B7">
        <w:rPr>
          <w:rFonts w:eastAsia="Times New Roman"/>
          <w:color w:val="000000"/>
          <w:sz w:val="24"/>
          <w:lang w:eastAsia="pl-PL"/>
        </w:rPr>
        <w:t>posiada wydzielony dla potrzeb realizacji programu rachunek bankowy</w:t>
      </w:r>
      <w:r w:rsidR="001329B7">
        <w:rPr>
          <w:rFonts w:eastAsia="Times New Roman"/>
          <w:color w:val="000000"/>
          <w:sz w:val="24"/>
          <w:lang w:eastAsia="pl-PL"/>
        </w:rPr>
        <w:t>,</w:t>
      </w:r>
      <w:r w:rsidR="001329B7" w:rsidRPr="001329B7">
        <w:rPr>
          <w:rFonts w:eastAsia="Times New Roman"/>
          <w:color w:val="000000"/>
          <w:sz w:val="24"/>
          <w:lang w:eastAsia="pl-PL"/>
        </w:rPr>
        <w:t xml:space="preserve"> informacj</w:t>
      </w:r>
      <w:r w:rsidR="001329B7">
        <w:rPr>
          <w:rFonts w:eastAsia="Times New Roman"/>
          <w:color w:val="000000"/>
          <w:sz w:val="24"/>
          <w:lang w:eastAsia="pl-PL"/>
        </w:rPr>
        <w:t>ę</w:t>
      </w:r>
      <w:r w:rsidR="001329B7" w:rsidRPr="001329B7">
        <w:rPr>
          <w:rFonts w:eastAsia="Times New Roman"/>
          <w:color w:val="000000"/>
          <w:sz w:val="24"/>
          <w:lang w:eastAsia="pl-PL"/>
        </w:rPr>
        <w:t xml:space="preserve"> o wydzielonym rachunku bankowym może przekazać do właściwego Oddziału PFRON</w:t>
      </w:r>
      <w:r w:rsidR="001329B7">
        <w:rPr>
          <w:rFonts w:eastAsia="Times New Roman"/>
          <w:color w:val="000000"/>
          <w:sz w:val="24"/>
          <w:lang w:eastAsia="pl-PL"/>
        </w:rPr>
        <w:t>,</w:t>
      </w:r>
      <w:r w:rsidR="001329B7" w:rsidRPr="001329B7">
        <w:rPr>
          <w:rFonts w:eastAsia="Times New Roman"/>
          <w:color w:val="000000"/>
          <w:sz w:val="24"/>
          <w:lang w:eastAsia="pl-PL"/>
        </w:rPr>
        <w:t xml:space="preserve"> przed podpisaniem umowy o realizację prz</w:t>
      </w:r>
      <w:r w:rsidR="00146E3E">
        <w:rPr>
          <w:rFonts w:eastAsia="Times New Roman"/>
          <w:color w:val="000000"/>
          <w:sz w:val="24"/>
          <w:lang w:eastAsia="pl-PL"/>
        </w:rPr>
        <w:t xml:space="preserve">ez samorząd powiatowy programu </w:t>
      </w:r>
      <w:r w:rsidR="00146E3E" w:rsidRPr="00146E3E">
        <w:rPr>
          <w:rFonts w:eastAsia="Times New Roman"/>
          <w:color w:val="000000"/>
          <w:sz w:val="24"/>
          <w:lang w:eastAsia="pl-PL"/>
        </w:rPr>
        <w:t>„Pomoc osobom niepełnosprawnym poszkodowanym w wyniku żywiołu lub sytuacji kryzysowych</w:t>
      </w:r>
      <w:r w:rsidR="00146E3E">
        <w:rPr>
          <w:rFonts w:eastAsia="Times New Roman"/>
          <w:color w:val="000000"/>
          <w:sz w:val="24"/>
          <w:lang w:eastAsia="pl-PL"/>
        </w:rPr>
        <w:t xml:space="preserve"> wywołanych chorobami zakaźnymi</w:t>
      </w:r>
      <w:r w:rsidR="001329B7" w:rsidRPr="001329B7">
        <w:rPr>
          <w:rFonts w:eastAsia="Times New Roman"/>
          <w:color w:val="000000"/>
          <w:sz w:val="24"/>
          <w:lang w:eastAsia="pl-PL"/>
        </w:rPr>
        <w:t>”.</w:t>
      </w:r>
    </w:p>
    <w:p w14:paraId="1B53A2CC" w14:textId="7459CEB5" w:rsidR="008D355C" w:rsidRPr="00D53FEE" w:rsidRDefault="00564657" w:rsidP="008E0580">
      <w:pPr>
        <w:pStyle w:val="Default"/>
        <w:numPr>
          <w:ilvl w:val="0"/>
          <w:numId w:val="4"/>
        </w:numPr>
        <w:spacing w:before="120" w:after="120"/>
        <w:ind w:left="425" w:hanging="425"/>
        <w:jc w:val="both"/>
      </w:pPr>
      <w:r>
        <w:lastRenderedPageBreak/>
        <w:t>W 2020</w:t>
      </w:r>
      <w:r w:rsidR="00D53FEE" w:rsidRPr="00B04AD5">
        <w:t xml:space="preserve"> roku nie obowiązują d</w:t>
      </w:r>
      <w:r w:rsidR="008D355C" w:rsidRPr="00B04AD5">
        <w:t>odatkowe wymagania</w:t>
      </w:r>
      <w:r w:rsidR="008D355C" w:rsidRPr="00D53FEE">
        <w:t xml:space="preserve"> w zakresie weryfikacji wniosków</w:t>
      </w:r>
      <w:r w:rsidR="00D53FEE" w:rsidRPr="00D53FEE">
        <w:t xml:space="preserve"> </w:t>
      </w:r>
      <w:r w:rsidR="00592C68" w:rsidRPr="00592C68">
        <w:t>w</w:t>
      </w:r>
      <w:r w:rsidR="00666836">
        <w:t> </w:t>
      </w:r>
      <w:r w:rsidR="00DB6287">
        <w:t xml:space="preserve"> ramach </w:t>
      </w:r>
      <w:r w:rsidR="00592C68" w:rsidRPr="00592C68">
        <w:t xml:space="preserve">Modułu I </w:t>
      </w:r>
      <w:proofErr w:type="spellStart"/>
      <w:r w:rsidR="00592C68" w:rsidRPr="00592C68">
        <w:t>i</w:t>
      </w:r>
      <w:proofErr w:type="spellEnd"/>
      <w:r w:rsidR="00592C68" w:rsidRPr="00592C68">
        <w:t xml:space="preserve"> II </w:t>
      </w:r>
      <w:r w:rsidR="00D53FEE" w:rsidRPr="00D53FEE">
        <w:t xml:space="preserve">ani preferencje przysługujące wnioskodawcom w trakcie rozpatrywania wniosków. </w:t>
      </w:r>
    </w:p>
    <w:p w14:paraId="72992F18" w14:textId="7FA379EB" w:rsidR="005A62F2" w:rsidRDefault="008D355C" w:rsidP="008E0580">
      <w:pPr>
        <w:pStyle w:val="Default"/>
        <w:numPr>
          <w:ilvl w:val="0"/>
          <w:numId w:val="4"/>
        </w:numPr>
        <w:spacing w:before="120" w:after="120"/>
        <w:ind w:left="425" w:hanging="425"/>
        <w:jc w:val="both"/>
      </w:pPr>
      <w:r w:rsidRPr="004B019D">
        <w:t>Ramowy wzór umowy w sprawie realizacji</w:t>
      </w:r>
      <w:r w:rsidR="00592C68" w:rsidRPr="00592C68">
        <w:t xml:space="preserve"> </w:t>
      </w:r>
      <w:bookmarkStart w:id="5" w:name="_Hlk43986481"/>
      <w:r w:rsidR="00592C68" w:rsidRPr="00592C68">
        <w:t xml:space="preserve">Modułu I </w:t>
      </w:r>
      <w:proofErr w:type="spellStart"/>
      <w:r w:rsidR="00592C68" w:rsidRPr="00592C68">
        <w:t>i</w:t>
      </w:r>
      <w:proofErr w:type="spellEnd"/>
      <w:r w:rsidR="00592C68" w:rsidRPr="00592C68">
        <w:t xml:space="preserve"> II</w:t>
      </w:r>
      <w:r w:rsidRPr="004B019D">
        <w:t xml:space="preserve"> </w:t>
      </w:r>
      <w:bookmarkEnd w:id="5"/>
      <w:r w:rsidRPr="004B019D">
        <w:t>programu zawieranej pomiędzy PFRON a</w:t>
      </w:r>
      <w:r w:rsidR="00027414">
        <w:t> </w:t>
      </w:r>
      <w:r w:rsidRPr="004B019D">
        <w:t xml:space="preserve">realizatorem programu, stanowi załącznik nr </w:t>
      </w:r>
      <w:r w:rsidR="00CA515B">
        <w:t>3</w:t>
      </w:r>
      <w:r w:rsidRPr="004B019D">
        <w:t xml:space="preserve"> do niniejszego dokumentu. </w:t>
      </w:r>
    </w:p>
    <w:p w14:paraId="79B09FE4" w14:textId="78390AD9" w:rsidR="008D355C" w:rsidRPr="005A62F2" w:rsidRDefault="00FA55B9" w:rsidP="00B96573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  <w:rPr>
          <w:color w:val="000000" w:themeColor="text1"/>
        </w:rPr>
      </w:pPr>
      <w:r>
        <w:t>Ramowy w</w:t>
      </w:r>
      <w:r w:rsidR="005A62F2">
        <w:t xml:space="preserve">zór aneksu do umowy o realizację przez samorząd powiatowy </w:t>
      </w:r>
      <w:r w:rsidR="00592C68" w:rsidRPr="00592C68">
        <w:t xml:space="preserve">Modułu I </w:t>
      </w:r>
      <w:proofErr w:type="spellStart"/>
      <w:r w:rsidR="00592C68" w:rsidRPr="00592C68">
        <w:t>i</w:t>
      </w:r>
      <w:proofErr w:type="spellEnd"/>
      <w:r w:rsidR="00592C68" w:rsidRPr="00592C68">
        <w:t xml:space="preserve"> II </w:t>
      </w:r>
      <w:r w:rsidR="005A62F2">
        <w:t xml:space="preserve">programu </w:t>
      </w:r>
      <w:r w:rsidR="00564657" w:rsidRPr="00564657">
        <w:t>„Pomoc osobom niepełnosprawnym poszkodowanym w wyniku żywiołu lub sytuacji kryzysowych wywołanych chorobami zakaźnymi”</w:t>
      </w:r>
      <w:r w:rsidR="00564657">
        <w:t xml:space="preserve"> </w:t>
      </w:r>
      <w:r w:rsidR="005A62F2" w:rsidRPr="005A62F2">
        <w:rPr>
          <w:color w:val="000000" w:themeColor="text1"/>
        </w:rPr>
        <w:t xml:space="preserve">w związku </w:t>
      </w:r>
      <w:r w:rsidR="005A62F2" w:rsidRPr="005A62F2">
        <w:rPr>
          <w:color w:val="000000" w:themeColor="text1"/>
        </w:rPr>
        <w:br/>
        <w:t>z przyznaniem w danym roku kalendarzowym drugiej i każdej następnej transzy środków PFRON na realizację programu, stanowi załącznik nr 4 do niniejszego dokumentu</w:t>
      </w:r>
      <w:r w:rsidR="00E8301F">
        <w:rPr>
          <w:color w:val="000000" w:themeColor="text1"/>
        </w:rPr>
        <w:t>.</w:t>
      </w:r>
    </w:p>
    <w:p w14:paraId="07F2F347" w14:textId="28A3A20D" w:rsidR="005A62F2" w:rsidRPr="005A62F2" w:rsidRDefault="005A62F2" w:rsidP="00B96573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  <w:rPr>
          <w:color w:val="000000" w:themeColor="text1"/>
        </w:rPr>
      </w:pPr>
      <w:r w:rsidRPr="005A62F2">
        <w:rPr>
          <w:color w:val="000000" w:themeColor="text1"/>
        </w:rPr>
        <w:t>Wzór</w:t>
      </w:r>
      <w:r w:rsidR="008D355C" w:rsidRPr="005A62F2">
        <w:rPr>
          <w:color w:val="000000" w:themeColor="text1"/>
        </w:rPr>
        <w:t xml:space="preserve"> wniosku o przyznanie pomocy w ramach</w:t>
      </w:r>
      <w:r w:rsidR="00592C68" w:rsidRPr="00592C68">
        <w:t xml:space="preserve"> </w:t>
      </w:r>
      <w:r w:rsidR="00592C68" w:rsidRPr="00592C68">
        <w:rPr>
          <w:color w:val="000000" w:themeColor="text1"/>
        </w:rPr>
        <w:t xml:space="preserve">Modułu I </w:t>
      </w:r>
      <w:proofErr w:type="spellStart"/>
      <w:r w:rsidR="00592C68" w:rsidRPr="00592C68">
        <w:rPr>
          <w:color w:val="000000" w:themeColor="text1"/>
        </w:rPr>
        <w:t>i</w:t>
      </w:r>
      <w:proofErr w:type="spellEnd"/>
      <w:r w:rsidR="00592C68" w:rsidRPr="00592C68">
        <w:rPr>
          <w:color w:val="000000" w:themeColor="text1"/>
        </w:rPr>
        <w:t xml:space="preserve"> II</w:t>
      </w:r>
      <w:r w:rsidR="008D355C" w:rsidRPr="005A62F2">
        <w:rPr>
          <w:color w:val="000000" w:themeColor="text1"/>
        </w:rPr>
        <w:t xml:space="preserve"> programu</w:t>
      </w:r>
      <w:r w:rsidRPr="005A62F2">
        <w:rPr>
          <w:color w:val="000000" w:themeColor="text1"/>
        </w:rPr>
        <w:t xml:space="preserve"> </w:t>
      </w:r>
      <w:r w:rsidR="00B96573" w:rsidRPr="00B96573">
        <w:rPr>
          <w:color w:val="000000" w:themeColor="text1"/>
        </w:rPr>
        <w:t>„Pomoc osobom niepełnosprawnym poszkodowanym w wyniku żywiołu lub sytuacji kryzysowych wywołanych chorobami zakaźnymi”</w:t>
      </w:r>
      <w:r w:rsidR="008D355C" w:rsidRPr="005A62F2">
        <w:rPr>
          <w:color w:val="000000" w:themeColor="text1"/>
        </w:rPr>
        <w:t>, stanowi</w:t>
      </w:r>
      <w:r w:rsidRPr="005A62F2">
        <w:rPr>
          <w:color w:val="000000" w:themeColor="text1"/>
        </w:rPr>
        <w:t>:</w:t>
      </w:r>
    </w:p>
    <w:p w14:paraId="0E6BB19B" w14:textId="77777777" w:rsidR="005A62F2" w:rsidRPr="005A62F2" w:rsidRDefault="005A62F2" w:rsidP="008E0580">
      <w:pPr>
        <w:pStyle w:val="Default"/>
        <w:numPr>
          <w:ilvl w:val="0"/>
          <w:numId w:val="5"/>
        </w:numPr>
        <w:spacing w:before="120" w:after="120"/>
        <w:ind w:left="709" w:hanging="283"/>
        <w:jc w:val="both"/>
        <w:rPr>
          <w:color w:val="000000" w:themeColor="text1"/>
        </w:rPr>
      </w:pPr>
      <w:r w:rsidRPr="005A62F2">
        <w:rPr>
          <w:color w:val="000000" w:themeColor="text1"/>
        </w:rPr>
        <w:t xml:space="preserve">w przypadku MODUŁU I –  </w:t>
      </w:r>
      <w:r w:rsidR="008D355C" w:rsidRPr="005A62F2">
        <w:rPr>
          <w:color w:val="000000" w:themeColor="text1"/>
        </w:rPr>
        <w:t>załącznik nr</w:t>
      </w:r>
      <w:r w:rsidR="005155F9" w:rsidRPr="005A62F2">
        <w:rPr>
          <w:color w:val="000000" w:themeColor="text1"/>
        </w:rPr>
        <w:t> </w:t>
      </w:r>
      <w:r w:rsidRPr="005A62F2">
        <w:rPr>
          <w:color w:val="000000" w:themeColor="text1"/>
        </w:rPr>
        <w:t>1</w:t>
      </w:r>
      <w:r w:rsidR="008D355C" w:rsidRPr="005A62F2">
        <w:rPr>
          <w:color w:val="000000" w:themeColor="text1"/>
        </w:rPr>
        <w:t xml:space="preserve"> do </w:t>
      </w:r>
      <w:r w:rsidR="007117FA">
        <w:rPr>
          <w:color w:val="000000" w:themeColor="text1"/>
        </w:rPr>
        <w:t xml:space="preserve">ramowego wzoru </w:t>
      </w:r>
      <w:r w:rsidRPr="005A62F2">
        <w:rPr>
          <w:color w:val="000000" w:themeColor="text1"/>
        </w:rPr>
        <w:t>umowy;</w:t>
      </w:r>
    </w:p>
    <w:p w14:paraId="54892D5F" w14:textId="77777777" w:rsidR="00614C99" w:rsidRPr="005A62F2" w:rsidRDefault="005A62F2" w:rsidP="008E0580">
      <w:pPr>
        <w:pStyle w:val="Default"/>
        <w:numPr>
          <w:ilvl w:val="0"/>
          <w:numId w:val="5"/>
        </w:numPr>
        <w:spacing w:before="120" w:after="120"/>
        <w:ind w:left="709" w:hanging="283"/>
        <w:jc w:val="both"/>
        <w:rPr>
          <w:color w:val="000000" w:themeColor="text1"/>
        </w:rPr>
      </w:pPr>
      <w:r w:rsidRPr="005A62F2">
        <w:rPr>
          <w:color w:val="000000" w:themeColor="text1"/>
        </w:rPr>
        <w:t xml:space="preserve">w przypadku MODUŁU II – załącznik nr 2 do </w:t>
      </w:r>
      <w:r w:rsidR="007117FA">
        <w:rPr>
          <w:color w:val="000000" w:themeColor="text1"/>
        </w:rPr>
        <w:t xml:space="preserve">ramowego wzoru </w:t>
      </w:r>
      <w:r w:rsidRPr="005A62F2">
        <w:rPr>
          <w:color w:val="000000" w:themeColor="text1"/>
        </w:rPr>
        <w:t>umowy</w:t>
      </w:r>
      <w:r w:rsidR="008D355C" w:rsidRPr="005A62F2">
        <w:rPr>
          <w:color w:val="000000" w:themeColor="text1"/>
        </w:rPr>
        <w:t>.</w:t>
      </w:r>
    </w:p>
    <w:bookmarkEnd w:id="1"/>
    <w:p w14:paraId="2D9E79D8" w14:textId="77777777" w:rsidR="008E61DD" w:rsidRDefault="00CA515B" w:rsidP="008E0580">
      <w:pPr>
        <w:pStyle w:val="Default"/>
        <w:numPr>
          <w:ilvl w:val="0"/>
          <w:numId w:val="4"/>
        </w:numPr>
        <w:spacing w:before="120" w:after="120"/>
        <w:ind w:left="425" w:hanging="425"/>
        <w:jc w:val="both"/>
      </w:pPr>
      <w:r w:rsidRPr="00CA515B">
        <w:rPr>
          <w:bCs/>
          <w:kern w:val="2"/>
        </w:rPr>
        <w:t>I</w:t>
      </w:r>
      <w:r w:rsidR="008E61DD" w:rsidRPr="00D53FEE">
        <w:t>lekroć w niniejszym dokumencie lub w programie mowa jest o</w:t>
      </w:r>
      <w:r>
        <w:t xml:space="preserve"> </w:t>
      </w:r>
      <w:r w:rsidR="008E61DD" w:rsidRPr="00614C99">
        <w:rPr>
          <w:bCs/>
        </w:rPr>
        <w:t>miejscu zamieszkania</w:t>
      </w:r>
      <w:r w:rsidR="008E61DD" w:rsidRPr="00693ECA">
        <w:t xml:space="preserve"> </w:t>
      </w:r>
      <w:r w:rsidR="005A62F2">
        <w:br/>
      </w:r>
      <w:r w:rsidR="008E61DD" w:rsidRPr="00614C99">
        <w:rPr>
          <w:kern w:val="2"/>
        </w:rPr>
        <w:t>– należy przez to rozumieć, zgodnie z normą kodeksu cywilnego (</w:t>
      </w:r>
      <w:r w:rsidR="008E61DD" w:rsidRPr="00693ECA">
        <w:t>art. 25 KC)</w:t>
      </w:r>
      <w:r w:rsidR="008E61DD" w:rsidRPr="00614C99">
        <w:rPr>
          <w:kern w:val="2"/>
        </w:rPr>
        <w:t xml:space="preserve"> miejscowość, w której wnioskodawca </w:t>
      </w:r>
      <w:r w:rsidR="008E61DD" w:rsidRPr="00F377AF">
        <w:t>przebywa z zamiarem stałego pobytu, będąca ośrodkiem życia codziennego wnioskodawcy, w którym skoncentrowane są jego plany życiowe (cechy ośrodka osobistych i majątkowych interesów); o miejscu zamieszkania nie decyduje jedynie fakt przebywania w określonym</w:t>
      </w:r>
      <w:r w:rsidR="008E61DD" w:rsidRPr="00614C99">
        <w:t xml:space="preserve"> mieście, ale również zamiar stałego pobytu i chęć skoncentrowania swoich interesów życiowych w danym miejscu; można mieć tylko jedno miejsce zamieszkania</w:t>
      </w:r>
      <w:r w:rsidR="00693ECA">
        <w:t>.</w:t>
      </w:r>
    </w:p>
    <w:p w14:paraId="33B50F43" w14:textId="5DF35AF0" w:rsidR="007F1C70" w:rsidRPr="007F1C70" w:rsidRDefault="007F1C70" w:rsidP="007F1C70">
      <w:pPr>
        <w:pStyle w:val="Akapitzlist"/>
        <w:numPr>
          <w:ilvl w:val="0"/>
          <w:numId w:val="4"/>
        </w:numPr>
        <w:ind w:left="426" w:hanging="426"/>
        <w:jc w:val="both"/>
        <w:rPr>
          <w:rFonts w:eastAsia="Times New Roman"/>
          <w:color w:val="000000"/>
          <w:sz w:val="24"/>
          <w:lang w:eastAsia="pl-PL"/>
        </w:rPr>
      </w:pPr>
      <w:r w:rsidRPr="007F1C70">
        <w:rPr>
          <w:rFonts w:eastAsia="Times New Roman"/>
          <w:color w:val="000000"/>
          <w:sz w:val="24"/>
          <w:lang w:eastAsia="pl-PL"/>
        </w:rPr>
        <w:t>Osoba niepełnosprawna, aby otrzymać wsparcie w ramach realizacji programu PFRON musi mieszkać (pobyt stały) w gospodarstwie domowym, które poniosło straty w</w:t>
      </w:r>
      <w:r w:rsidR="00666836">
        <w:rPr>
          <w:rFonts w:eastAsia="Times New Roman"/>
          <w:color w:val="000000"/>
          <w:sz w:val="24"/>
          <w:lang w:eastAsia="pl-PL"/>
        </w:rPr>
        <w:t> </w:t>
      </w:r>
      <w:r w:rsidRPr="007F1C70">
        <w:rPr>
          <w:rFonts w:eastAsia="Times New Roman"/>
          <w:color w:val="000000"/>
          <w:sz w:val="24"/>
          <w:lang w:eastAsia="pl-PL"/>
        </w:rPr>
        <w:t xml:space="preserve"> związku z wystąpieniem żywiołu (w przypadku wątpliwości, czy dana osoba niepełnosprawna mieszka faktycznie w tym gospodarstwie, Realizator programu powinien podjąć działania zmierzające do ustalenia stanu faktycznego). Decyzja </w:t>
      </w:r>
      <w:r w:rsidR="00E64D14">
        <w:rPr>
          <w:rFonts w:eastAsia="Times New Roman"/>
          <w:color w:val="000000"/>
          <w:sz w:val="24"/>
          <w:lang w:eastAsia="pl-PL"/>
        </w:rPr>
        <w:br/>
      </w:r>
      <w:r w:rsidRPr="007F1C70">
        <w:rPr>
          <w:rFonts w:eastAsia="Times New Roman"/>
          <w:color w:val="000000"/>
          <w:sz w:val="24"/>
          <w:lang w:eastAsia="pl-PL"/>
        </w:rPr>
        <w:t xml:space="preserve">o przyznaniu zasiłku celowego nie musi być wystawiona imiennie na daną osobę niepełnosprawną – ważne, żeby dotyczyła tego samego gospodarstwa domowego, co gospodarstwo, w którym mieszka osoba niepełnosprawna, której dotyczy wniosek </w:t>
      </w:r>
      <w:r w:rsidR="00E64D14">
        <w:rPr>
          <w:rFonts w:eastAsia="Times New Roman"/>
          <w:color w:val="000000"/>
          <w:sz w:val="24"/>
          <w:lang w:eastAsia="pl-PL"/>
        </w:rPr>
        <w:br/>
      </w:r>
      <w:r w:rsidRPr="007F1C70">
        <w:rPr>
          <w:rFonts w:eastAsia="Times New Roman"/>
          <w:color w:val="000000"/>
          <w:sz w:val="24"/>
          <w:lang w:eastAsia="pl-PL"/>
        </w:rPr>
        <w:t>o udzielenie pomocy w ramach programu.</w:t>
      </w:r>
    </w:p>
    <w:p w14:paraId="4417553B" w14:textId="77777777" w:rsidR="007F1C70" w:rsidRPr="00693ECA" w:rsidRDefault="007F1C70" w:rsidP="007F1C70">
      <w:pPr>
        <w:pStyle w:val="Default"/>
        <w:spacing w:before="120" w:after="120"/>
        <w:jc w:val="both"/>
      </w:pPr>
    </w:p>
    <w:p w14:paraId="4E2D94BF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45B034D5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13E7BA3B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3BE01DA9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1FDEA707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3BBA67B9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7929F62D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59D6119C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046E71DB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1C128C6B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0EA19EA5" w14:textId="77777777" w:rsidR="00D53FEE" w:rsidRDefault="00D53FEE" w:rsidP="008E61DD">
      <w:pPr>
        <w:ind w:left="709"/>
        <w:jc w:val="both"/>
        <w:rPr>
          <w:rFonts w:cs="Times New Roman"/>
        </w:rPr>
      </w:pPr>
    </w:p>
    <w:p w14:paraId="694FD523" w14:textId="77777777" w:rsidR="00D53FEE" w:rsidRDefault="00D53FEE" w:rsidP="008E61DD">
      <w:pPr>
        <w:ind w:left="709"/>
        <w:jc w:val="both"/>
        <w:rPr>
          <w:rFonts w:cs="Times New Roman"/>
        </w:rPr>
      </w:pPr>
    </w:p>
    <w:sectPr w:rsidR="00D53FEE" w:rsidSect="00666836">
      <w:footerReference w:type="default" r:id="rId9"/>
      <w:pgSz w:w="11907" w:h="16840" w:code="9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308A9" w14:textId="77777777" w:rsidR="00D464C5" w:rsidRDefault="00D464C5">
      <w:r>
        <w:separator/>
      </w:r>
    </w:p>
  </w:endnote>
  <w:endnote w:type="continuationSeparator" w:id="0">
    <w:p w14:paraId="7777FD83" w14:textId="77777777" w:rsidR="00D464C5" w:rsidRDefault="00D4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124812"/>
      <w:docPartObj>
        <w:docPartGallery w:val="Page Numbers (Bottom of Page)"/>
        <w:docPartUnique/>
      </w:docPartObj>
    </w:sdtPr>
    <w:sdtEndPr/>
    <w:sdtContent>
      <w:p w14:paraId="33F45D8A" w14:textId="77777777" w:rsidR="00E8301F" w:rsidRDefault="00E830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287" w:rsidRPr="00DB6287">
          <w:rPr>
            <w:noProof/>
            <w:lang w:val="pl-PL"/>
          </w:rPr>
          <w:t>2</w:t>
        </w:r>
        <w:r>
          <w:fldChar w:fldCharType="end"/>
        </w:r>
      </w:p>
    </w:sdtContent>
  </w:sdt>
  <w:p w14:paraId="40B53C4B" w14:textId="77777777" w:rsidR="00BB7A58" w:rsidRDefault="00BB7A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FAE67" w14:textId="77777777" w:rsidR="00D464C5" w:rsidRDefault="00D464C5">
      <w:r>
        <w:separator/>
      </w:r>
    </w:p>
  </w:footnote>
  <w:footnote w:type="continuationSeparator" w:id="0">
    <w:p w14:paraId="581E2C90" w14:textId="77777777" w:rsidR="00D464C5" w:rsidRDefault="00D46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1">
    <w:nsid w:val="3AC71EA5"/>
    <w:multiLevelType w:val="hybridMultilevel"/>
    <w:tmpl w:val="751AE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18491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88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19B1496"/>
    <w:multiLevelType w:val="hybridMultilevel"/>
    <w:tmpl w:val="885CB524"/>
    <w:lvl w:ilvl="0" w:tplc="DFF44F00">
      <w:start w:val="1"/>
      <w:numFmt w:val="decimal"/>
      <w:lvlText w:val="%1)"/>
      <w:lvlJc w:val="left"/>
      <w:pPr>
        <w:tabs>
          <w:tab w:val="num" w:pos="3400"/>
        </w:tabs>
        <w:ind w:left="3397" w:hanging="35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8D4BA">
      <w:start w:val="1"/>
      <w:numFmt w:val="lowerLetter"/>
      <w:lvlText w:val="%2)"/>
      <w:lvlJc w:val="left"/>
      <w:pPr>
        <w:tabs>
          <w:tab w:val="num" w:pos="3400"/>
        </w:tabs>
        <w:ind w:left="3400" w:hanging="360"/>
      </w:pPr>
      <w:rPr>
        <w:rFonts w:hint="default"/>
      </w:rPr>
    </w:lvl>
    <w:lvl w:ilvl="2" w:tplc="3F840D5C">
      <w:start w:val="1"/>
      <w:numFmt w:val="decimal"/>
      <w:lvlText w:val="%3)"/>
      <w:lvlJc w:val="left"/>
      <w:pPr>
        <w:tabs>
          <w:tab w:val="num" w:pos="5560"/>
        </w:tabs>
        <w:ind w:left="5557" w:hanging="357"/>
      </w:pPr>
      <w:rPr>
        <w:rFonts w:ascii="Times New Roman" w:hAnsi="Times New Roman" w:hint="default"/>
        <w:b w:val="0"/>
        <w:i w:val="0"/>
        <w:sz w:val="26"/>
      </w:rPr>
    </w:lvl>
    <w:lvl w:ilvl="3" w:tplc="0F323DE2">
      <w:start w:val="6"/>
      <w:numFmt w:val="bullet"/>
      <w:lvlText w:val="–"/>
      <w:lvlJc w:val="left"/>
      <w:pPr>
        <w:tabs>
          <w:tab w:val="num" w:pos="4840"/>
        </w:tabs>
        <w:ind w:left="4840" w:hanging="360"/>
      </w:pPr>
      <w:rPr>
        <w:rFonts w:ascii="Arial" w:hAnsi="Arial" w:hint="default"/>
        <w:b w:val="0"/>
        <w:i w:val="0"/>
        <w:sz w:val="14"/>
      </w:rPr>
    </w:lvl>
    <w:lvl w:ilvl="4" w:tplc="556C927E">
      <w:start w:val="1"/>
      <w:numFmt w:val="decimal"/>
      <w:lvlText w:val="%5)"/>
      <w:lvlJc w:val="left"/>
      <w:pPr>
        <w:tabs>
          <w:tab w:val="num" w:pos="5560"/>
        </w:tabs>
        <w:ind w:left="5557" w:hanging="357"/>
      </w:pPr>
      <w:rPr>
        <w:rFonts w:ascii="Times New Roman" w:hAnsi="Times New Roman" w:hint="default"/>
        <w:b w:val="0"/>
        <w:i w:val="0"/>
        <w:sz w:val="26"/>
      </w:rPr>
    </w:lvl>
    <w:lvl w:ilvl="5" w:tplc="0415001B">
      <w:start w:val="1"/>
      <w:numFmt w:val="lowerRoman"/>
      <w:lvlText w:val="%6."/>
      <w:lvlJc w:val="right"/>
      <w:pPr>
        <w:tabs>
          <w:tab w:val="num" w:pos="6280"/>
        </w:tabs>
        <w:ind w:left="62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000"/>
        </w:tabs>
        <w:ind w:left="7000" w:hanging="360"/>
      </w:pPr>
    </w:lvl>
    <w:lvl w:ilvl="7" w:tplc="EDAC7B22">
      <w:start w:val="1"/>
      <w:numFmt w:val="lowerLetter"/>
      <w:lvlText w:val="%8)"/>
      <w:lvlJc w:val="left"/>
      <w:pPr>
        <w:tabs>
          <w:tab w:val="num" w:pos="7720"/>
        </w:tabs>
        <w:ind w:left="7720" w:hanging="360"/>
      </w:pPr>
      <w:rPr>
        <w:rFonts w:ascii="Times New Roman" w:hAnsi="Times New Roman" w:hint="default"/>
        <w:sz w:val="26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40"/>
        </w:tabs>
        <w:ind w:left="8440" w:hanging="180"/>
      </w:pPr>
    </w:lvl>
  </w:abstractNum>
  <w:abstractNum w:abstractNumId="5">
    <w:nsid w:val="7C3E2F0A"/>
    <w:multiLevelType w:val="hybridMultilevel"/>
    <w:tmpl w:val="80104260"/>
    <w:lvl w:ilvl="0" w:tplc="E8EA1224">
      <w:start w:val="1"/>
      <w:numFmt w:val="decimal"/>
      <w:lvlText w:val="%1)"/>
      <w:lvlJc w:val="left"/>
      <w:pPr>
        <w:ind w:left="1203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B6"/>
    <w:rsid w:val="0000629E"/>
    <w:rsid w:val="0000782F"/>
    <w:rsid w:val="0001097F"/>
    <w:rsid w:val="00015B24"/>
    <w:rsid w:val="000168DD"/>
    <w:rsid w:val="00027414"/>
    <w:rsid w:val="00027D15"/>
    <w:rsid w:val="0003112C"/>
    <w:rsid w:val="000403FB"/>
    <w:rsid w:val="0005223D"/>
    <w:rsid w:val="00056656"/>
    <w:rsid w:val="00064AC6"/>
    <w:rsid w:val="000739E8"/>
    <w:rsid w:val="0007465B"/>
    <w:rsid w:val="0008590D"/>
    <w:rsid w:val="000860FF"/>
    <w:rsid w:val="000908CC"/>
    <w:rsid w:val="000A3CDE"/>
    <w:rsid w:val="000B0CDA"/>
    <w:rsid w:val="000B3E3C"/>
    <w:rsid w:val="000B569F"/>
    <w:rsid w:val="000C023F"/>
    <w:rsid w:val="000C180F"/>
    <w:rsid w:val="000C465B"/>
    <w:rsid w:val="000C665B"/>
    <w:rsid w:val="000D361D"/>
    <w:rsid w:val="000E1256"/>
    <w:rsid w:val="000E20DA"/>
    <w:rsid w:val="000E3FB4"/>
    <w:rsid w:val="000F2F7F"/>
    <w:rsid w:val="000F380F"/>
    <w:rsid w:val="000F3C5E"/>
    <w:rsid w:val="000F4DEB"/>
    <w:rsid w:val="000F66CD"/>
    <w:rsid w:val="000F77B3"/>
    <w:rsid w:val="00102C2D"/>
    <w:rsid w:val="00105E62"/>
    <w:rsid w:val="00105FB6"/>
    <w:rsid w:val="00107746"/>
    <w:rsid w:val="00110E95"/>
    <w:rsid w:val="00111DE4"/>
    <w:rsid w:val="00114670"/>
    <w:rsid w:val="00116142"/>
    <w:rsid w:val="00126179"/>
    <w:rsid w:val="00131350"/>
    <w:rsid w:val="00131E04"/>
    <w:rsid w:val="001329B7"/>
    <w:rsid w:val="00134928"/>
    <w:rsid w:val="0013505B"/>
    <w:rsid w:val="001356DE"/>
    <w:rsid w:val="00136366"/>
    <w:rsid w:val="00141DE3"/>
    <w:rsid w:val="00143F64"/>
    <w:rsid w:val="00146E3E"/>
    <w:rsid w:val="00154619"/>
    <w:rsid w:val="00170EBA"/>
    <w:rsid w:val="0018117E"/>
    <w:rsid w:val="00184325"/>
    <w:rsid w:val="00195271"/>
    <w:rsid w:val="0019538C"/>
    <w:rsid w:val="001A2075"/>
    <w:rsid w:val="001A3591"/>
    <w:rsid w:val="001A3ECA"/>
    <w:rsid w:val="001A574C"/>
    <w:rsid w:val="001B2A73"/>
    <w:rsid w:val="001B560D"/>
    <w:rsid w:val="001B6C24"/>
    <w:rsid w:val="001C0159"/>
    <w:rsid w:val="001C2B3E"/>
    <w:rsid w:val="001C4633"/>
    <w:rsid w:val="001C5FAE"/>
    <w:rsid w:val="001C6748"/>
    <w:rsid w:val="001D5F9B"/>
    <w:rsid w:val="001D7BFC"/>
    <w:rsid w:val="001F57FD"/>
    <w:rsid w:val="001F5A27"/>
    <w:rsid w:val="001F5D0E"/>
    <w:rsid w:val="001F5F71"/>
    <w:rsid w:val="00204503"/>
    <w:rsid w:val="00207698"/>
    <w:rsid w:val="002114F4"/>
    <w:rsid w:val="00217BA2"/>
    <w:rsid w:val="00223250"/>
    <w:rsid w:val="0022731F"/>
    <w:rsid w:val="002320CE"/>
    <w:rsid w:val="00243F3F"/>
    <w:rsid w:val="002522DE"/>
    <w:rsid w:val="00254271"/>
    <w:rsid w:val="00266BB4"/>
    <w:rsid w:val="00275C79"/>
    <w:rsid w:val="0027786D"/>
    <w:rsid w:val="0028197D"/>
    <w:rsid w:val="00281EE3"/>
    <w:rsid w:val="00292254"/>
    <w:rsid w:val="00295E24"/>
    <w:rsid w:val="002963D5"/>
    <w:rsid w:val="002979A1"/>
    <w:rsid w:val="002A0834"/>
    <w:rsid w:val="002A22CE"/>
    <w:rsid w:val="002A2C91"/>
    <w:rsid w:val="002A4D3E"/>
    <w:rsid w:val="002B24A5"/>
    <w:rsid w:val="002B475B"/>
    <w:rsid w:val="002B5910"/>
    <w:rsid w:val="002C74DE"/>
    <w:rsid w:val="002C7527"/>
    <w:rsid w:val="002D1E96"/>
    <w:rsid w:val="002D56A7"/>
    <w:rsid w:val="002E0AAA"/>
    <w:rsid w:val="002E2E64"/>
    <w:rsid w:val="002E46DA"/>
    <w:rsid w:val="002E5090"/>
    <w:rsid w:val="002E5999"/>
    <w:rsid w:val="00303443"/>
    <w:rsid w:val="00304221"/>
    <w:rsid w:val="00306780"/>
    <w:rsid w:val="00315EDD"/>
    <w:rsid w:val="00316453"/>
    <w:rsid w:val="003303CC"/>
    <w:rsid w:val="003366B2"/>
    <w:rsid w:val="0034783D"/>
    <w:rsid w:val="00347A30"/>
    <w:rsid w:val="003528B6"/>
    <w:rsid w:val="00355B27"/>
    <w:rsid w:val="00362801"/>
    <w:rsid w:val="00362BF5"/>
    <w:rsid w:val="003638E3"/>
    <w:rsid w:val="00365308"/>
    <w:rsid w:val="003767B2"/>
    <w:rsid w:val="00376F46"/>
    <w:rsid w:val="00377096"/>
    <w:rsid w:val="0038558E"/>
    <w:rsid w:val="00385D96"/>
    <w:rsid w:val="003A01E7"/>
    <w:rsid w:val="003A18BA"/>
    <w:rsid w:val="003A2124"/>
    <w:rsid w:val="003A705C"/>
    <w:rsid w:val="003A7667"/>
    <w:rsid w:val="003B03F6"/>
    <w:rsid w:val="003B566D"/>
    <w:rsid w:val="003C14BA"/>
    <w:rsid w:val="003C4590"/>
    <w:rsid w:val="003C4D3D"/>
    <w:rsid w:val="003C6219"/>
    <w:rsid w:val="003E0E4D"/>
    <w:rsid w:val="003E3BAC"/>
    <w:rsid w:val="003E43E4"/>
    <w:rsid w:val="003F070C"/>
    <w:rsid w:val="003F435B"/>
    <w:rsid w:val="004026CA"/>
    <w:rsid w:val="00402EB7"/>
    <w:rsid w:val="00404092"/>
    <w:rsid w:val="00404F52"/>
    <w:rsid w:val="00405EAA"/>
    <w:rsid w:val="00407BF0"/>
    <w:rsid w:val="00410BCD"/>
    <w:rsid w:val="0041292B"/>
    <w:rsid w:val="004170D6"/>
    <w:rsid w:val="00420FB8"/>
    <w:rsid w:val="0042220A"/>
    <w:rsid w:val="00426F43"/>
    <w:rsid w:val="0042702D"/>
    <w:rsid w:val="004315CD"/>
    <w:rsid w:val="00443BF8"/>
    <w:rsid w:val="00454405"/>
    <w:rsid w:val="004578A1"/>
    <w:rsid w:val="004609BE"/>
    <w:rsid w:val="0046232A"/>
    <w:rsid w:val="00464A34"/>
    <w:rsid w:val="004776AF"/>
    <w:rsid w:val="0048068A"/>
    <w:rsid w:val="00480FB7"/>
    <w:rsid w:val="00484875"/>
    <w:rsid w:val="00484AB1"/>
    <w:rsid w:val="004914DC"/>
    <w:rsid w:val="00493326"/>
    <w:rsid w:val="00496A30"/>
    <w:rsid w:val="00496BDE"/>
    <w:rsid w:val="004A4690"/>
    <w:rsid w:val="004B019D"/>
    <w:rsid w:val="004B0CCB"/>
    <w:rsid w:val="004B6FDF"/>
    <w:rsid w:val="004B74D7"/>
    <w:rsid w:val="004C2818"/>
    <w:rsid w:val="004C436A"/>
    <w:rsid w:val="004D4284"/>
    <w:rsid w:val="004F04D3"/>
    <w:rsid w:val="004F12C1"/>
    <w:rsid w:val="004F197F"/>
    <w:rsid w:val="0050092B"/>
    <w:rsid w:val="00511F05"/>
    <w:rsid w:val="005139A9"/>
    <w:rsid w:val="00513AD6"/>
    <w:rsid w:val="005155F9"/>
    <w:rsid w:val="00523B9A"/>
    <w:rsid w:val="00524061"/>
    <w:rsid w:val="00525EF7"/>
    <w:rsid w:val="005263E0"/>
    <w:rsid w:val="0053010F"/>
    <w:rsid w:val="00533448"/>
    <w:rsid w:val="0053396C"/>
    <w:rsid w:val="00535991"/>
    <w:rsid w:val="00536CA5"/>
    <w:rsid w:val="00547FB8"/>
    <w:rsid w:val="00561121"/>
    <w:rsid w:val="00561B7B"/>
    <w:rsid w:val="00564657"/>
    <w:rsid w:val="0057081C"/>
    <w:rsid w:val="00571672"/>
    <w:rsid w:val="00571B29"/>
    <w:rsid w:val="00571CD3"/>
    <w:rsid w:val="005736DB"/>
    <w:rsid w:val="00575F3E"/>
    <w:rsid w:val="00580835"/>
    <w:rsid w:val="00581DE0"/>
    <w:rsid w:val="00582FAB"/>
    <w:rsid w:val="0059095C"/>
    <w:rsid w:val="00592C68"/>
    <w:rsid w:val="00595565"/>
    <w:rsid w:val="00595AD1"/>
    <w:rsid w:val="00596C8A"/>
    <w:rsid w:val="005A554B"/>
    <w:rsid w:val="005A62F2"/>
    <w:rsid w:val="005A7050"/>
    <w:rsid w:val="005B0A45"/>
    <w:rsid w:val="005B1BC0"/>
    <w:rsid w:val="005B3B18"/>
    <w:rsid w:val="005C0A60"/>
    <w:rsid w:val="005C1285"/>
    <w:rsid w:val="005D1788"/>
    <w:rsid w:val="005D4108"/>
    <w:rsid w:val="005E4FCB"/>
    <w:rsid w:val="005E57C6"/>
    <w:rsid w:val="006041C2"/>
    <w:rsid w:val="00612A06"/>
    <w:rsid w:val="00614C99"/>
    <w:rsid w:val="0061737B"/>
    <w:rsid w:val="006231B0"/>
    <w:rsid w:val="00623672"/>
    <w:rsid w:val="00632B05"/>
    <w:rsid w:val="00635C76"/>
    <w:rsid w:val="00636D93"/>
    <w:rsid w:val="00640FD8"/>
    <w:rsid w:val="00642B27"/>
    <w:rsid w:val="00653545"/>
    <w:rsid w:val="00655CF9"/>
    <w:rsid w:val="006627D8"/>
    <w:rsid w:val="00666836"/>
    <w:rsid w:val="00672183"/>
    <w:rsid w:val="006765F8"/>
    <w:rsid w:val="00680D84"/>
    <w:rsid w:val="006820BD"/>
    <w:rsid w:val="0069177E"/>
    <w:rsid w:val="00693ECA"/>
    <w:rsid w:val="00693F32"/>
    <w:rsid w:val="0069521B"/>
    <w:rsid w:val="006A2B10"/>
    <w:rsid w:val="006B3B7D"/>
    <w:rsid w:val="006B63FF"/>
    <w:rsid w:val="006B688C"/>
    <w:rsid w:val="006B7D86"/>
    <w:rsid w:val="006C1312"/>
    <w:rsid w:val="006C6732"/>
    <w:rsid w:val="006C739D"/>
    <w:rsid w:val="006D0AEC"/>
    <w:rsid w:val="006D7BA3"/>
    <w:rsid w:val="006E1B44"/>
    <w:rsid w:val="006E3CD4"/>
    <w:rsid w:val="006E7824"/>
    <w:rsid w:val="006E7BF1"/>
    <w:rsid w:val="006F1431"/>
    <w:rsid w:val="006F30ED"/>
    <w:rsid w:val="00700559"/>
    <w:rsid w:val="00704587"/>
    <w:rsid w:val="00706183"/>
    <w:rsid w:val="007061AA"/>
    <w:rsid w:val="007106B2"/>
    <w:rsid w:val="00710F61"/>
    <w:rsid w:val="007117FA"/>
    <w:rsid w:val="00712A96"/>
    <w:rsid w:val="00722C9D"/>
    <w:rsid w:val="007249C0"/>
    <w:rsid w:val="007251E9"/>
    <w:rsid w:val="0072541E"/>
    <w:rsid w:val="00725A32"/>
    <w:rsid w:val="00731338"/>
    <w:rsid w:val="00736E24"/>
    <w:rsid w:val="00741398"/>
    <w:rsid w:val="007433AF"/>
    <w:rsid w:val="00751BB4"/>
    <w:rsid w:val="007630D3"/>
    <w:rsid w:val="00763187"/>
    <w:rsid w:val="00765BED"/>
    <w:rsid w:val="0076774B"/>
    <w:rsid w:val="007701AF"/>
    <w:rsid w:val="00771754"/>
    <w:rsid w:val="007736BE"/>
    <w:rsid w:val="007736CF"/>
    <w:rsid w:val="007748A8"/>
    <w:rsid w:val="007808CF"/>
    <w:rsid w:val="00787A05"/>
    <w:rsid w:val="0079009B"/>
    <w:rsid w:val="00791AEA"/>
    <w:rsid w:val="00792735"/>
    <w:rsid w:val="0079329B"/>
    <w:rsid w:val="00797477"/>
    <w:rsid w:val="007A2180"/>
    <w:rsid w:val="007A24B8"/>
    <w:rsid w:val="007A3B39"/>
    <w:rsid w:val="007A43E3"/>
    <w:rsid w:val="007B1556"/>
    <w:rsid w:val="007B2664"/>
    <w:rsid w:val="007B5EFC"/>
    <w:rsid w:val="007B5F98"/>
    <w:rsid w:val="007B69DC"/>
    <w:rsid w:val="007C186B"/>
    <w:rsid w:val="007C55A8"/>
    <w:rsid w:val="007D1EC7"/>
    <w:rsid w:val="007D320F"/>
    <w:rsid w:val="007D5314"/>
    <w:rsid w:val="007D5871"/>
    <w:rsid w:val="007D65A3"/>
    <w:rsid w:val="007E0228"/>
    <w:rsid w:val="007E0B11"/>
    <w:rsid w:val="007E0BBF"/>
    <w:rsid w:val="007E22F3"/>
    <w:rsid w:val="007F1C70"/>
    <w:rsid w:val="007F22CD"/>
    <w:rsid w:val="007F6CB6"/>
    <w:rsid w:val="00800D6A"/>
    <w:rsid w:val="00806E61"/>
    <w:rsid w:val="008130CA"/>
    <w:rsid w:val="008138BC"/>
    <w:rsid w:val="0081742F"/>
    <w:rsid w:val="00820BF5"/>
    <w:rsid w:val="00830DEC"/>
    <w:rsid w:val="00831BD0"/>
    <w:rsid w:val="008366DB"/>
    <w:rsid w:val="00846203"/>
    <w:rsid w:val="00846B5B"/>
    <w:rsid w:val="00852A66"/>
    <w:rsid w:val="008555DB"/>
    <w:rsid w:val="00855C75"/>
    <w:rsid w:val="008579D5"/>
    <w:rsid w:val="00863F8B"/>
    <w:rsid w:val="00865352"/>
    <w:rsid w:val="00866CDC"/>
    <w:rsid w:val="00874AE8"/>
    <w:rsid w:val="00875104"/>
    <w:rsid w:val="0088055C"/>
    <w:rsid w:val="008811AD"/>
    <w:rsid w:val="0088308B"/>
    <w:rsid w:val="00885C3A"/>
    <w:rsid w:val="00896268"/>
    <w:rsid w:val="00896E64"/>
    <w:rsid w:val="008A33B2"/>
    <w:rsid w:val="008A7F14"/>
    <w:rsid w:val="008B7C69"/>
    <w:rsid w:val="008C2AAB"/>
    <w:rsid w:val="008D1282"/>
    <w:rsid w:val="008D1508"/>
    <w:rsid w:val="008D355C"/>
    <w:rsid w:val="008D51E2"/>
    <w:rsid w:val="008D5534"/>
    <w:rsid w:val="008D6AD4"/>
    <w:rsid w:val="008E0580"/>
    <w:rsid w:val="008E3CEF"/>
    <w:rsid w:val="008E477E"/>
    <w:rsid w:val="008E61DD"/>
    <w:rsid w:val="008E7791"/>
    <w:rsid w:val="008F7DD1"/>
    <w:rsid w:val="00902DA5"/>
    <w:rsid w:val="009060A6"/>
    <w:rsid w:val="009319A9"/>
    <w:rsid w:val="00932F2C"/>
    <w:rsid w:val="00944458"/>
    <w:rsid w:val="00944EC9"/>
    <w:rsid w:val="009503A9"/>
    <w:rsid w:val="0095328C"/>
    <w:rsid w:val="00955FCA"/>
    <w:rsid w:val="00972A9A"/>
    <w:rsid w:val="00973CCD"/>
    <w:rsid w:val="00981C43"/>
    <w:rsid w:val="0099127D"/>
    <w:rsid w:val="009915AC"/>
    <w:rsid w:val="0099367C"/>
    <w:rsid w:val="00994B5C"/>
    <w:rsid w:val="009970C8"/>
    <w:rsid w:val="009A02F8"/>
    <w:rsid w:val="009A08E0"/>
    <w:rsid w:val="009A3770"/>
    <w:rsid w:val="009A49CA"/>
    <w:rsid w:val="009B3B8C"/>
    <w:rsid w:val="009B56CE"/>
    <w:rsid w:val="009C1764"/>
    <w:rsid w:val="009C1BE4"/>
    <w:rsid w:val="009C2772"/>
    <w:rsid w:val="009C4105"/>
    <w:rsid w:val="009C601B"/>
    <w:rsid w:val="009C61DA"/>
    <w:rsid w:val="009C68D3"/>
    <w:rsid w:val="009E16EB"/>
    <w:rsid w:val="009E2888"/>
    <w:rsid w:val="009E555C"/>
    <w:rsid w:val="009E7982"/>
    <w:rsid w:val="009F256D"/>
    <w:rsid w:val="00A02211"/>
    <w:rsid w:val="00A12EBB"/>
    <w:rsid w:val="00A133A5"/>
    <w:rsid w:val="00A1344F"/>
    <w:rsid w:val="00A2477F"/>
    <w:rsid w:val="00A24E13"/>
    <w:rsid w:val="00A406F4"/>
    <w:rsid w:val="00A4245F"/>
    <w:rsid w:val="00A50427"/>
    <w:rsid w:val="00A533E6"/>
    <w:rsid w:val="00A54966"/>
    <w:rsid w:val="00A5765B"/>
    <w:rsid w:val="00A57841"/>
    <w:rsid w:val="00A734A9"/>
    <w:rsid w:val="00A80551"/>
    <w:rsid w:val="00A8405B"/>
    <w:rsid w:val="00A840F9"/>
    <w:rsid w:val="00A844EB"/>
    <w:rsid w:val="00A92DB8"/>
    <w:rsid w:val="00AC192D"/>
    <w:rsid w:val="00AD3066"/>
    <w:rsid w:val="00AD48BE"/>
    <w:rsid w:val="00AD6BCD"/>
    <w:rsid w:val="00AE7F9A"/>
    <w:rsid w:val="00AF1DDC"/>
    <w:rsid w:val="00AF3F31"/>
    <w:rsid w:val="00AF7500"/>
    <w:rsid w:val="00B003AE"/>
    <w:rsid w:val="00B01CD6"/>
    <w:rsid w:val="00B04AD5"/>
    <w:rsid w:val="00B07FBD"/>
    <w:rsid w:val="00B10804"/>
    <w:rsid w:val="00B233B8"/>
    <w:rsid w:val="00B301FE"/>
    <w:rsid w:val="00B30985"/>
    <w:rsid w:val="00B4214B"/>
    <w:rsid w:val="00B43B87"/>
    <w:rsid w:val="00B52BCB"/>
    <w:rsid w:val="00B6063F"/>
    <w:rsid w:val="00B60843"/>
    <w:rsid w:val="00B70426"/>
    <w:rsid w:val="00B75D2B"/>
    <w:rsid w:val="00B771AB"/>
    <w:rsid w:val="00B77FB5"/>
    <w:rsid w:val="00B808DB"/>
    <w:rsid w:val="00B86C65"/>
    <w:rsid w:val="00B93C46"/>
    <w:rsid w:val="00B96026"/>
    <w:rsid w:val="00B96573"/>
    <w:rsid w:val="00BB015F"/>
    <w:rsid w:val="00BB7A58"/>
    <w:rsid w:val="00BC0D2F"/>
    <w:rsid w:val="00BC6FBB"/>
    <w:rsid w:val="00BC77C2"/>
    <w:rsid w:val="00BC7898"/>
    <w:rsid w:val="00BE0929"/>
    <w:rsid w:val="00BE65FD"/>
    <w:rsid w:val="00BF211B"/>
    <w:rsid w:val="00BF4C3A"/>
    <w:rsid w:val="00BF7B2D"/>
    <w:rsid w:val="00C00C77"/>
    <w:rsid w:val="00C013FE"/>
    <w:rsid w:val="00C02A59"/>
    <w:rsid w:val="00C03AA8"/>
    <w:rsid w:val="00C03E81"/>
    <w:rsid w:val="00C04220"/>
    <w:rsid w:val="00C05679"/>
    <w:rsid w:val="00C1086A"/>
    <w:rsid w:val="00C118EB"/>
    <w:rsid w:val="00C41753"/>
    <w:rsid w:val="00C50E26"/>
    <w:rsid w:val="00C52A6C"/>
    <w:rsid w:val="00C609A5"/>
    <w:rsid w:val="00C6530D"/>
    <w:rsid w:val="00C7302C"/>
    <w:rsid w:val="00C839E1"/>
    <w:rsid w:val="00C85A3E"/>
    <w:rsid w:val="00C85C39"/>
    <w:rsid w:val="00C97EB5"/>
    <w:rsid w:val="00CA515B"/>
    <w:rsid w:val="00CA5308"/>
    <w:rsid w:val="00CB13D0"/>
    <w:rsid w:val="00CC2344"/>
    <w:rsid w:val="00CC792D"/>
    <w:rsid w:val="00CD4536"/>
    <w:rsid w:val="00CE5485"/>
    <w:rsid w:val="00CE5D78"/>
    <w:rsid w:val="00CE6C5D"/>
    <w:rsid w:val="00CE7CEB"/>
    <w:rsid w:val="00CF45B5"/>
    <w:rsid w:val="00CF5C2E"/>
    <w:rsid w:val="00D00AEF"/>
    <w:rsid w:val="00D0423D"/>
    <w:rsid w:val="00D057CA"/>
    <w:rsid w:val="00D074C2"/>
    <w:rsid w:val="00D12DA3"/>
    <w:rsid w:val="00D1352D"/>
    <w:rsid w:val="00D207C1"/>
    <w:rsid w:val="00D23008"/>
    <w:rsid w:val="00D25314"/>
    <w:rsid w:val="00D2619B"/>
    <w:rsid w:val="00D3035B"/>
    <w:rsid w:val="00D338BE"/>
    <w:rsid w:val="00D44F67"/>
    <w:rsid w:val="00D4546D"/>
    <w:rsid w:val="00D464C5"/>
    <w:rsid w:val="00D511AE"/>
    <w:rsid w:val="00D53FEE"/>
    <w:rsid w:val="00D55705"/>
    <w:rsid w:val="00D666E7"/>
    <w:rsid w:val="00D70141"/>
    <w:rsid w:val="00D7326A"/>
    <w:rsid w:val="00D74776"/>
    <w:rsid w:val="00D80055"/>
    <w:rsid w:val="00D86AAF"/>
    <w:rsid w:val="00D90D07"/>
    <w:rsid w:val="00D92D9B"/>
    <w:rsid w:val="00D953A2"/>
    <w:rsid w:val="00D96179"/>
    <w:rsid w:val="00D97F73"/>
    <w:rsid w:val="00DA6569"/>
    <w:rsid w:val="00DB0A0B"/>
    <w:rsid w:val="00DB5CEA"/>
    <w:rsid w:val="00DB6132"/>
    <w:rsid w:val="00DB6287"/>
    <w:rsid w:val="00DC1578"/>
    <w:rsid w:val="00DC28D0"/>
    <w:rsid w:val="00DC4786"/>
    <w:rsid w:val="00DC58ED"/>
    <w:rsid w:val="00DC629F"/>
    <w:rsid w:val="00DD2D1C"/>
    <w:rsid w:val="00DD59B5"/>
    <w:rsid w:val="00DD641D"/>
    <w:rsid w:val="00DE0744"/>
    <w:rsid w:val="00DE2980"/>
    <w:rsid w:val="00DE48B7"/>
    <w:rsid w:val="00DE5DDD"/>
    <w:rsid w:val="00DF2140"/>
    <w:rsid w:val="00DF3EE9"/>
    <w:rsid w:val="00E02293"/>
    <w:rsid w:val="00E0659C"/>
    <w:rsid w:val="00E07A63"/>
    <w:rsid w:val="00E10449"/>
    <w:rsid w:val="00E10EB9"/>
    <w:rsid w:val="00E1372F"/>
    <w:rsid w:val="00E145AB"/>
    <w:rsid w:val="00E14B8C"/>
    <w:rsid w:val="00E258AB"/>
    <w:rsid w:val="00E27EE7"/>
    <w:rsid w:val="00E31505"/>
    <w:rsid w:val="00E3544E"/>
    <w:rsid w:val="00E42BBD"/>
    <w:rsid w:val="00E515C0"/>
    <w:rsid w:val="00E53AC3"/>
    <w:rsid w:val="00E540BB"/>
    <w:rsid w:val="00E56614"/>
    <w:rsid w:val="00E62057"/>
    <w:rsid w:val="00E64D14"/>
    <w:rsid w:val="00E65D00"/>
    <w:rsid w:val="00E671C2"/>
    <w:rsid w:val="00E67670"/>
    <w:rsid w:val="00E67C07"/>
    <w:rsid w:val="00E7351C"/>
    <w:rsid w:val="00E743BD"/>
    <w:rsid w:val="00E8301F"/>
    <w:rsid w:val="00E83A47"/>
    <w:rsid w:val="00E84B10"/>
    <w:rsid w:val="00E84C1B"/>
    <w:rsid w:val="00E91378"/>
    <w:rsid w:val="00E92F6A"/>
    <w:rsid w:val="00E943AC"/>
    <w:rsid w:val="00E95D3D"/>
    <w:rsid w:val="00E95EAB"/>
    <w:rsid w:val="00EA210C"/>
    <w:rsid w:val="00EA2367"/>
    <w:rsid w:val="00EA5E6A"/>
    <w:rsid w:val="00EA6BF4"/>
    <w:rsid w:val="00EA7659"/>
    <w:rsid w:val="00EA787E"/>
    <w:rsid w:val="00EB5FC5"/>
    <w:rsid w:val="00EB6F15"/>
    <w:rsid w:val="00EB76C2"/>
    <w:rsid w:val="00EC0DD2"/>
    <w:rsid w:val="00EC4E72"/>
    <w:rsid w:val="00ED056E"/>
    <w:rsid w:val="00EE0A5E"/>
    <w:rsid w:val="00EE0ECF"/>
    <w:rsid w:val="00EE368C"/>
    <w:rsid w:val="00EE4630"/>
    <w:rsid w:val="00EE61C6"/>
    <w:rsid w:val="00EF2588"/>
    <w:rsid w:val="00EF3167"/>
    <w:rsid w:val="00EF7631"/>
    <w:rsid w:val="00EF7DC8"/>
    <w:rsid w:val="00F00E7C"/>
    <w:rsid w:val="00F01931"/>
    <w:rsid w:val="00F023B9"/>
    <w:rsid w:val="00F049EE"/>
    <w:rsid w:val="00F06D64"/>
    <w:rsid w:val="00F110A5"/>
    <w:rsid w:val="00F121A8"/>
    <w:rsid w:val="00F12609"/>
    <w:rsid w:val="00F13FD6"/>
    <w:rsid w:val="00F37758"/>
    <w:rsid w:val="00F377AF"/>
    <w:rsid w:val="00F40AD9"/>
    <w:rsid w:val="00F414CE"/>
    <w:rsid w:val="00F4167A"/>
    <w:rsid w:val="00F442FD"/>
    <w:rsid w:val="00F51764"/>
    <w:rsid w:val="00F53666"/>
    <w:rsid w:val="00F61D9D"/>
    <w:rsid w:val="00F627A7"/>
    <w:rsid w:val="00F63359"/>
    <w:rsid w:val="00F7355C"/>
    <w:rsid w:val="00F7416E"/>
    <w:rsid w:val="00F74D01"/>
    <w:rsid w:val="00F768F7"/>
    <w:rsid w:val="00F8033D"/>
    <w:rsid w:val="00F9184D"/>
    <w:rsid w:val="00F92CDF"/>
    <w:rsid w:val="00F93C25"/>
    <w:rsid w:val="00F96608"/>
    <w:rsid w:val="00F967EC"/>
    <w:rsid w:val="00FA4C79"/>
    <w:rsid w:val="00FA55B9"/>
    <w:rsid w:val="00FA57D2"/>
    <w:rsid w:val="00FA5957"/>
    <w:rsid w:val="00FA76AB"/>
    <w:rsid w:val="00FB2E5E"/>
    <w:rsid w:val="00FB5F81"/>
    <w:rsid w:val="00FC144E"/>
    <w:rsid w:val="00FD5143"/>
    <w:rsid w:val="00FD76A5"/>
    <w:rsid w:val="00FE30DE"/>
    <w:rsid w:val="00FF0D22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6276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Nierozpoznanawzmianka1">
    <w:name w:val="Nierozpoznana wzmianka1"/>
    <w:uiPriority w:val="99"/>
    <w:semiHidden/>
    <w:unhideWhenUsed/>
    <w:rsid w:val="00385D96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1B6C24"/>
    <w:pPr>
      <w:spacing w:after="200"/>
    </w:pPr>
    <w:rPr>
      <w:rFonts w:ascii="Calibri" w:hAnsi="Calibri" w:cs="Times New Roman"/>
      <w:b/>
      <w:bCs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8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8BA"/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Nierozpoznanawzmianka1">
    <w:name w:val="Nierozpoznana wzmianka1"/>
    <w:uiPriority w:val="99"/>
    <w:semiHidden/>
    <w:unhideWhenUsed/>
    <w:rsid w:val="00385D96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1B6C24"/>
    <w:pPr>
      <w:spacing w:after="200"/>
    </w:pPr>
    <w:rPr>
      <w:rFonts w:ascii="Calibri" w:hAnsi="Calibri" w:cs="Times New Roman"/>
      <w:b/>
      <w:bCs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8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8BA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230AD-B961-41A1-8576-AD5E2C90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7961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**</dc:creator>
  <cp:lastModifiedBy>Kasia</cp:lastModifiedBy>
  <cp:revision>2</cp:revision>
  <cp:lastPrinted>2019-05-29T10:26:00Z</cp:lastPrinted>
  <dcterms:created xsi:type="dcterms:W3CDTF">2020-06-29T07:58:00Z</dcterms:created>
  <dcterms:modified xsi:type="dcterms:W3CDTF">2020-06-29T07:58:00Z</dcterms:modified>
</cp:coreProperties>
</file>